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58" w:rsidRDefault="009C2258" w:rsidP="0005012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_tradnl"/>
        </w:rPr>
      </w:pPr>
      <w:r>
        <w:rPr>
          <w:noProof/>
        </w:rPr>
        <w:drawing>
          <wp:inline distT="0" distB="0" distL="0" distR="0" wp14:anchorId="4E26918A" wp14:editId="7603D783">
            <wp:extent cx="1143008" cy="1000132"/>
            <wp:effectExtent l="0" t="0" r="0" b="9525"/>
            <wp:docPr id="6" name="Picture 2" descr="C:\Users\Ligia\Desktop\PostgradosFMVZL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Ligia\Desktop\PostgradosFMVZLR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8" cy="1000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258" w:rsidRDefault="009C2258" w:rsidP="0005012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_tradnl"/>
        </w:rPr>
      </w:pPr>
    </w:p>
    <w:p w:rsidR="00050122" w:rsidRPr="00A709D3" w:rsidRDefault="00050122" w:rsidP="0005012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_tradnl"/>
        </w:rPr>
      </w:pPr>
      <w:r w:rsidRPr="00A709D3">
        <w:rPr>
          <w:rFonts w:ascii="Arial" w:hAnsi="Arial" w:cs="Arial"/>
          <w:b/>
          <w:sz w:val="32"/>
          <w:szCs w:val="28"/>
          <w:lang w:val="es-ES_tradnl"/>
        </w:rPr>
        <w:t xml:space="preserve">CURSO DE ESPECIALIZACIÓN </w:t>
      </w:r>
      <w:r>
        <w:rPr>
          <w:rFonts w:ascii="Arial" w:hAnsi="Arial" w:cs="Arial"/>
          <w:b/>
          <w:sz w:val="32"/>
          <w:szCs w:val="28"/>
          <w:lang w:val="es-ES_tradnl"/>
        </w:rPr>
        <w:t>EPIDEMIOLOGÍA VETERINARIA</w:t>
      </w:r>
    </w:p>
    <w:p w:rsidR="00050122" w:rsidRPr="00050122" w:rsidRDefault="00050122" w:rsidP="00050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_tradnl"/>
        </w:rPr>
      </w:pPr>
      <w:r w:rsidRPr="00050122">
        <w:rPr>
          <w:rFonts w:ascii="Arial" w:hAnsi="Arial" w:cs="Arial"/>
          <w:b/>
          <w:sz w:val="24"/>
          <w:szCs w:val="28"/>
          <w:lang w:val="es-ES_tradnl"/>
        </w:rPr>
        <w:t>ESCUELA DE ESTUDIOS DE POSTGRADO</w:t>
      </w:r>
    </w:p>
    <w:p w:rsidR="00050122" w:rsidRPr="00050122" w:rsidRDefault="00050122" w:rsidP="00050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_tradnl"/>
        </w:rPr>
      </w:pPr>
      <w:r w:rsidRPr="00050122">
        <w:rPr>
          <w:rFonts w:ascii="Arial" w:hAnsi="Arial" w:cs="Arial"/>
          <w:b/>
          <w:sz w:val="24"/>
          <w:szCs w:val="28"/>
          <w:lang w:val="es-ES_tradnl"/>
        </w:rPr>
        <w:t>FACULTAD DE MEDICINA VETERINARIA Y ZOOTECNIA</w:t>
      </w:r>
    </w:p>
    <w:p w:rsidR="00050122" w:rsidRPr="00050122" w:rsidRDefault="00050122" w:rsidP="00050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_tradnl"/>
        </w:rPr>
      </w:pPr>
      <w:r w:rsidRPr="00050122">
        <w:rPr>
          <w:rFonts w:ascii="Arial" w:hAnsi="Arial" w:cs="Arial"/>
          <w:b/>
          <w:sz w:val="24"/>
          <w:szCs w:val="28"/>
          <w:lang w:val="es-ES_tradnl"/>
        </w:rPr>
        <w:t>UNIVERSIDAD DE SAN CARLOS DE GUATEMALA</w:t>
      </w:r>
    </w:p>
    <w:p w:rsidR="00050122" w:rsidRPr="00A709D3" w:rsidRDefault="00050122" w:rsidP="00050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50122" w:rsidRPr="00A709D3" w:rsidRDefault="00050122" w:rsidP="00050122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A709D3">
        <w:rPr>
          <w:rFonts w:ascii="Arial" w:hAnsi="Arial" w:cs="Arial"/>
          <w:b/>
          <w:sz w:val="28"/>
          <w:szCs w:val="28"/>
          <w:lang w:val="es-ES_tradnl"/>
        </w:rPr>
        <w:t>DOCUMENTO PARA POSTULANTES</w:t>
      </w:r>
    </w:p>
    <w:p w:rsidR="00050122" w:rsidRPr="00A709D3" w:rsidRDefault="00050122" w:rsidP="00050122">
      <w:pPr>
        <w:rPr>
          <w:rFonts w:ascii="Arial" w:hAnsi="Arial" w:cs="Arial"/>
          <w:b/>
          <w:sz w:val="24"/>
          <w:szCs w:val="28"/>
          <w:lang w:val="es-ES_tradnl"/>
        </w:rPr>
      </w:pPr>
      <w:r>
        <w:rPr>
          <w:rFonts w:ascii="Arial" w:hAnsi="Arial" w:cs="Arial"/>
          <w:b/>
          <w:sz w:val="24"/>
          <w:szCs w:val="28"/>
          <w:lang w:val="es-ES_tradnl"/>
        </w:rPr>
        <w:t>Información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5781"/>
      </w:tblGrid>
      <w:tr w:rsidR="00050122" w:rsidRPr="00A709D3" w:rsidTr="00202C1C">
        <w:tc>
          <w:tcPr>
            <w:tcW w:w="3140" w:type="dxa"/>
          </w:tcPr>
          <w:p w:rsidR="00050122" w:rsidRPr="00A709D3" w:rsidRDefault="0005012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Duración</w:t>
            </w:r>
          </w:p>
        </w:tc>
        <w:tc>
          <w:tcPr>
            <w:tcW w:w="5914" w:type="dxa"/>
          </w:tcPr>
          <w:p w:rsidR="00050122" w:rsidRPr="00A709D3" w:rsidRDefault="00670AEC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Cinco (6</w:t>
            </w:r>
            <w:r w:rsidR="00050122" w:rsidRPr="00A709D3">
              <w:rPr>
                <w:rFonts w:ascii="Arial" w:hAnsi="Arial" w:cs="Arial"/>
                <w:lang w:val="es-ES_tradnl"/>
              </w:rPr>
              <w:t xml:space="preserve">) meses </w:t>
            </w:r>
          </w:p>
        </w:tc>
      </w:tr>
      <w:tr w:rsidR="00050122" w:rsidRPr="00A709D3" w:rsidTr="003D4365">
        <w:tc>
          <w:tcPr>
            <w:tcW w:w="3369" w:type="dxa"/>
          </w:tcPr>
          <w:p w:rsidR="00050122" w:rsidRPr="00A709D3" w:rsidRDefault="0005012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Horario</w:t>
            </w:r>
          </w:p>
        </w:tc>
        <w:tc>
          <w:tcPr>
            <w:tcW w:w="6207" w:type="dxa"/>
          </w:tcPr>
          <w:p w:rsidR="00050122" w:rsidRPr="00A709D3" w:rsidRDefault="00202C1C" w:rsidP="00670AEC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Sábados, </w:t>
            </w:r>
            <w:r w:rsidR="00670AEC">
              <w:rPr>
                <w:rFonts w:ascii="Arial" w:hAnsi="Arial" w:cs="Arial"/>
                <w:lang w:val="es-ES_tradnl"/>
              </w:rPr>
              <w:t xml:space="preserve">7 a 9:00 </w:t>
            </w:r>
            <w:r w:rsidR="00050122" w:rsidRPr="00A709D3">
              <w:rPr>
                <w:rFonts w:ascii="Arial" w:hAnsi="Arial" w:cs="Arial"/>
                <w:lang w:val="es-ES_tradnl"/>
              </w:rPr>
              <w:t>horas</w:t>
            </w:r>
          </w:p>
        </w:tc>
      </w:tr>
      <w:tr w:rsidR="00050122" w:rsidRPr="00A709D3" w:rsidTr="003D4365">
        <w:tc>
          <w:tcPr>
            <w:tcW w:w="3369" w:type="dxa"/>
          </w:tcPr>
          <w:p w:rsidR="00050122" w:rsidRPr="00A709D3" w:rsidRDefault="0005012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Sede</w:t>
            </w:r>
          </w:p>
        </w:tc>
        <w:tc>
          <w:tcPr>
            <w:tcW w:w="6207" w:type="dxa"/>
          </w:tcPr>
          <w:p w:rsidR="00050122" w:rsidRPr="00A709D3" w:rsidRDefault="0005012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Edificio M6, Facultad de Medicina Veterinaria y Zootecnia, USAC</w:t>
            </w:r>
          </w:p>
        </w:tc>
      </w:tr>
      <w:tr w:rsidR="00050122" w:rsidRPr="00A709D3" w:rsidTr="003D4365">
        <w:tc>
          <w:tcPr>
            <w:tcW w:w="3369" w:type="dxa"/>
          </w:tcPr>
          <w:p w:rsidR="00050122" w:rsidRPr="00A709D3" w:rsidRDefault="0005012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Fecha inicio</w:t>
            </w:r>
          </w:p>
        </w:tc>
        <w:tc>
          <w:tcPr>
            <w:tcW w:w="6207" w:type="dxa"/>
          </w:tcPr>
          <w:p w:rsidR="00050122" w:rsidRPr="00A709D3" w:rsidRDefault="00670AEC" w:rsidP="00670AEC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Sábado 3 </w:t>
            </w:r>
            <w:r w:rsidR="00050122">
              <w:rPr>
                <w:rFonts w:ascii="Arial" w:hAnsi="Arial" w:cs="Arial"/>
                <w:lang w:val="es-ES_tradnl"/>
              </w:rPr>
              <w:t xml:space="preserve">de </w:t>
            </w:r>
            <w:r>
              <w:rPr>
                <w:rFonts w:ascii="Arial" w:hAnsi="Arial" w:cs="Arial"/>
                <w:lang w:val="es-ES_tradnl"/>
              </w:rPr>
              <w:t>febrero 2018</w:t>
            </w:r>
          </w:p>
        </w:tc>
      </w:tr>
      <w:tr w:rsidR="006D17E2" w:rsidRPr="00A709D3" w:rsidTr="003D4365">
        <w:tc>
          <w:tcPr>
            <w:tcW w:w="3369" w:type="dxa"/>
          </w:tcPr>
          <w:p w:rsidR="006D17E2" w:rsidRPr="00A709D3" w:rsidRDefault="006D17E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Coordinador</w:t>
            </w:r>
          </w:p>
        </w:tc>
        <w:tc>
          <w:tcPr>
            <w:tcW w:w="6207" w:type="dxa"/>
          </w:tcPr>
          <w:p w:rsidR="006D17E2" w:rsidRDefault="006D17E2" w:rsidP="00050122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M.Sc</w:t>
            </w:r>
            <w:proofErr w:type="spellEnd"/>
            <w:r>
              <w:rPr>
                <w:rFonts w:ascii="Arial" w:hAnsi="Arial" w:cs="Arial"/>
                <w:lang w:val="es-ES_tradnl"/>
              </w:rPr>
              <w:t>. M.V. Edgar Bailey</w:t>
            </w:r>
          </w:p>
        </w:tc>
      </w:tr>
      <w:tr w:rsidR="00050122" w:rsidRPr="00A709D3" w:rsidTr="00202C1C">
        <w:tc>
          <w:tcPr>
            <w:tcW w:w="3149" w:type="dxa"/>
          </w:tcPr>
          <w:p w:rsidR="00050122" w:rsidRPr="00A709D3" w:rsidRDefault="00050122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Información</w:t>
            </w:r>
          </w:p>
        </w:tc>
        <w:tc>
          <w:tcPr>
            <w:tcW w:w="5905" w:type="dxa"/>
          </w:tcPr>
          <w:p w:rsidR="00050122" w:rsidRPr="00A709D3" w:rsidRDefault="003F34AB" w:rsidP="003D436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hyperlink r:id="rId8" w:history="1">
              <w:r w:rsidR="00050122" w:rsidRPr="00A709D3">
                <w:rPr>
                  <w:rStyle w:val="Hipervnculo"/>
                  <w:rFonts w:ascii="Arial" w:hAnsi="Arial" w:cs="Arial"/>
                  <w:lang w:val="es-ES_tradnl"/>
                </w:rPr>
                <w:t>escuelapostgradofmvz@gmail.com</w:t>
              </w:r>
            </w:hyperlink>
            <w:r w:rsidR="00050122" w:rsidRPr="00A709D3">
              <w:rPr>
                <w:rFonts w:ascii="Arial" w:hAnsi="Arial" w:cs="Arial"/>
              </w:rPr>
              <w:t xml:space="preserve">  </w:t>
            </w:r>
          </w:p>
        </w:tc>
      </w:tr>
    </w:tbl>
    <w:p w:rsidR="00050122" w:rsidRDefault="00050122" w:rsidP="00C50966">
      <w:pPr>
        <w:jc w:val="both"/>
        <w:rPr>
          <w:rFonts w:ascii="Arial" w:hAnsi="Arial" w:cs="Arial"/>
          <w:b/>
          <w:sz w:val="24"/>
          <w:szCs w:val="24"/>
        </w:rPr>
      </w:pPr>
    </w:p>
    <w:p w:rsidR="00D11C07" w:rsidRDefault="00D11C07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D54D58">
        <w:rPr>
          <w:rFonts w:ascii="Arial" w:hAnsi="Arial" w:cs="Arial"/>
          <w:b/>
          <w:sz w:val="24"/>
          <w:szCs w:val="24"/>
        </w:rPr>
        <w:t xml:space="preserve">Introducción: </w:t>
      </w:r>
    </w:p>
    <w:p w:rsidR="008E0336" w:rsidRDefault="005B4E21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curso de especialización en</w:t>
      </w:r>
      <w:r w:rsidR="008E0336">
        <w:rPr>
          <w:rFonts w:ascii="Arial" w:hAnsi="Arial" w:cs="Arial"/>
          <w:sz w:val="24"/>
          <w:szCs w:val="24"/>
        </w:rPr>
        <w:t xml:space="preserve"> epidemiologia </w:t>
      </w:r>
      <w:r w:rsidR="009E1976">
        <w:rPr>
          <w:rFonts w:ascii="Arial" w:hAnsi="Arial" w:cs="Arial"/>
          <w:sz w:val="24"/>
          <w:szCs w:val="24"/>
        </w:rPr>
        <w:t xml:space="preserve">veterinaria </w:t>
      </w:r>
      <w:r w:rsidR="008E0336">
        <w:rPr>
          <w:rFonts w:ascii="Arial" w:hAnsi="Arial" w:cs="Arial"/>
          <w:sz w:val="24"/>
          <w:szCs w:val="24"/>
        </w:rPr>
        <w:t>de las enfermedades endémicas</w:t>
      </w:r>
      <w:r w:rsidR="00994A38">
        <w:rPr>
          <w:rFonts w:ascii="Arial" w:hAnsi="Arial" w:cs="Arial"/>
          <w:sz w:val="24"/>
          <w:szCs w:val="24"/>
        </w:rPr>
        <w:t xml:space="preserve"> de Guatemala</w:t>
      </w:r>
      <w:r w:rsidR="008E0336">
        <w:rPr>
          <w:rFonts w:ascii="Arial" w:hAnsi="Arial" w:cs="Arial"/>
          <w:sz w:val="24"/>
          <w:szCs w:val="24"/>
        </w:rPr>
        <w:t xml:space="preserve"> y </w:t>
      </w:r>
      <w:r w:rsidR="00994A38">
        <w:rPr>
          <w:rFonts w:ascii="Arial" w:hAnsi="Arial" w:cs="Arial"/>
          <w:sz w:val="24"/>
          <w:szCs w:val="24"/>
        </w:rPr>
        <w:t xml:space="preserve">principales enfermedades </w:t>
      </w:r>
      <w:r w:rsidR="008E0336">
        <w:rPr>
          <w:rFonts w:ascii="Arial" w:hAnsi="Arial" w:cs="Arial"/>
          <w:sz w:val="24"/>
          <w:szCs w:val="24"/>
        </w:rPr>
        <w:t>transfronterizas</w:t>
      </w:r>
      <w:r w:rsidR="00994A38">
        <w:rPr>
          <w:rFonts w:ascii="Arial" w:hAnsi="Arial" w:cs="Arial"/>
          <w:sz w:val="24"/>
          <w:szCs w:val="24"/>
        </w:rPr>
        <w:t xml:space="preserve"> que afectan a la región,</w:t>
      </w:r>
      <w:r w:rsidR="008E0336">
        <w:rPr>
          <w:rFonts w:ascii="Arial" w:hAnsi="Arial" w:cs="Arial"/>
          <w:sz w:val="24"/>
          <w:szCs w:val="24"/>
        </w:rPr>
        <w:t xml:space="preserve"> estará enfocada a</w:t>
      </w:r>
      <w:r w:rsidR="009E1976">
        <w:rPr>
          <w:rFonts w:ascii="Arial" w:hAnsi="Arial" w:cs="Arial"/>
          <w:sz w:val="24"/>
          <w:szCs w:val="24"/>
        </w:rPr>
        <w:t xml:space="preserve"> que los médicos veterinarios, </w:t>
      </w:r>
      <w:r w:rsidR="008E0336">
        <w:rPr>
          <w:rFonts w:ascii="Arial" w:hAnsi="Arial" w:cs="Arial"/>
          <w:sz w:val="24"/>
          <w:szCs w:val="24"/>
        </w:rPr>
        <w:t xml:space="preserve">zootecnistas </w:t>
      </w:r>
      <w:r w:rsidR="009E1976">
        <w:rPr>
          <w:rFonts w:ascii="Arial" w:hAnsi="Arial" w:cs="Arial"/>
          <w:sz w:val="24"/>
          <w:szCs w:val="24"/>
        </w:rPr>
        <w:t xml:space="preserve">y acuicultores </w:t>
      </w:r>
      <w:r w:rsidR="008E0336">
        <w:rPr>
          <w:rFonts w:ascii="Arial" w:hAnsi="Arial" w:cs="Arial"/>
          <w:sz w:val="24"/>
          <w:szCs w:val="24"/>
        </w:rPr>
        <w:t xml:space="preserve">que la cursen adquieran las destrezas en cuanto a la detección temprana de </w:t>
      </w:r>
      <w:r w:rsidR="00BC15B7">
        <w:rPr>
          <w:rFonts w:ascii="Arial" w:hAnsi="Arial" w:cs="Arial"/>
          <w:sz w:val="24"/>
          <w:szCs w:val="24"/>
        </w:rPr>
        <w:t xml:space="preserve">casos </w:t>
      </w:r>
      <w:r w:rsidR="008437AA">
        <w:rPr>
          <w:rFonts w:ascii="Arial" w:hAnsi="Arial" w:cs="Arial"/>
          <w:sz w:val="24"/>
          <w:szCs w:val="24"/>
        </w:rPr>
        <w:t>clínicos</w:t>
      </w:r>
      <w:r w:rsidR="008E0336">
        <w:rPr>
          <w:rFonts w:ascii="Arial" w:hAnsi="Arial" w:cs="Arial"/>
          <w:sz w:val="24"/>
          <w:szCs w:val="24"/>
        </w:rPr>
        <w:t xml:space="preserve"> de enfermedades en las poblaciones, </w:t>
      </w:r>
      <w:r w:rsidR="008437AA">
        <w:rPr>
          <w:rFonts w:ascii="Arial" w:hAnsi="Arial" w:cs="Arial"/>
          <w:sz w:val="24"/>
          <w:szCs w:val="24"/>
        </w:rPr>
        <w:t>así como capacidad para la aplicación de medidas de mitigación y desarrollo de</w:t>
      </w:r>
      <w:r w:rsidR="008E0336">
        <w:rPr>
          <w:rFonts w:ascii="Arial" w:hAnsi="Arial" w:cs="Arial"/>
          <w:sz w:val="24"/>
          <w:szCs w:val="24"/>
        </w:rPr>
        <w:t xml:space="preserve"> estrategias para el control de los eventos. </w:t>
      </w:r>
    </w:p>
    <w:p w:rsidR="008E0336" w:rsidRDefault="008E0336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temas de importancia a tratar serán las enfe</w:t>
      </w:r>
      <w:r w:rsidR="00D5377A">
        <w:rPr>
          <w:rFonts w:ascii="Arial" w:hAnsi="Arial" w:cs="Arial"/>
          <w:sz w:val="24"/>
          <w:szCs w:val="24"/>
        </w:rPr>
        <w:t>rmedades endémicas que restringen</w:t>
      </w:r>
      <w:r w:rsidR="00DF3F7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 comercio y</w:t>
      </w:r>
      <w:r w:rsidR="00466175">
        <w:rPr>
          <w:rFonts w:ascii="Arial" w:hAnsi="Arial" w:cs="Arial"/>
          <w:sz w:val="24"/>
          <w:szCs w:val="24"/>
        </w:rPr>
        <w:t>/o</w:t>
      </w:r>
      <w:r w:rsidR="00062B1F">
        <w:rPr>
          <w:rFonts w:ascii="Arial" w:hAnsi="Arial" w:cs="Arial"/>
          <w:sz w:val="24"/>
          <w:szCs w:val="24"/>
        </w:rPr>
        <w:t xml:space="preserve"> </w:t>
      </w:r>
      <w:r w:rsidR="00D5377A">
        <w:rPr>
          <w:rFonts w:ascii="Arial" w:hAnsi="Arial" w:cs="Arial"/>
          <w:sz w:val="24"/>
          <w:szCs w:val="24"/>
        </w:rPr>
        <w:t>con potencial zoonó</w:t>
      </w:r>
      <w:r>
        <w:rPr>
          <w:rFonts w:ascii="Arial" w:hAnsi="Arial" w:cs="Arial"/>
          <w:sz w:val="24"/>
          <w:szCs w:val="24"/>
        </w:rPr>
        <w:t xml:space="preserve">tico, </w:t>
      </w:r>
      <w:r w:rsidR="00466175">
        <w:rPr>
          <w:rFonts w:ascii="Arial" w:hAnsi="Arial" w:cs="Arial"/>
          <w:sz w:val="24"/>
          <w:szCs w:val="24"/>
        </w:rPr>
        <w:t>por su</w:t>
      </w:r>
      <w:r>
        <w:rPr>
          <w:rFonts w:ascii="Arial" w:hAnsi="Arial" w:cs="Arial"/>
          <w:sz w:val="24"/>
          <w:szCs w:val="24"/>
        </w:rPr>
        <w:t xml:space="preserve"> impacto en el ámbito de salud </w:t>
      </w:r>
      <w:r w:rsidR="00466175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y comercio</w:t>
      </w:r>
      <w:r w:rsidR="00D5377A">
        <w:rPr>
          <w:rFonts w:ascii="Arial" w:hAnsi="Arial" w:cs="Arial"/>
          <w:sz w:val="24"/>
          <w:szCs w:val="24"/>
        </w:rPr>
        <w:t xml:space="preserve"> internacional</w:t>
      </w:r>
      <w:r>
        <w:rPr>
          <w:rFonts w:ascii="Arial" w:hAnsi="Arial" w:cs="Arial"/>
          <w:sz w:val="24"/>
          <w:szCs w:val="24"/>
        </w:rPr>
        <w:t xml:space="preserve">. </w:t>
      </w:r>
      <w:r w:rsidR="00466175">
        <w:rPr>
          <w:rFonts w:ascii="Arial" w:hAnsi="Arial" w:cs="Arial"/>
          <w:sz w:val="24"/>
          <w:szCs w:val="24"/>
        </w:rPr>
        <w:t>Asimismo,</w:t>
      </w:r>
      <w:r>
        <w:rPr>
          <w:rFonts w:ascii="Arial" w:hAnsi="Arial" w:cs="Arial"/>
          <w:sz w:val="24"/>
          <w:szCs w:val="24"/>
        </w:rPr>
        <w:t xml:space="preserve"> también</w:t>
      </w:r>
      <w:r w:rsidR="00466175">
        <w:rPr>
          <w:rFonts w:ascii="Arial" w:hAnsi="Arial" w:cs="Arial"/>
          <w:sz w:val="24"/>
          <w:szCs w:val="24"/>
        </w:rPr>
        <w:t xml:space="preserve"> se hará énfasis en</w:t>
      </w:r>
      <w:r>
        <w:rPr>
          <w:rFonts w:ascii="Arial" w:hAnsi="Arial" w:cs="Arial"/>
          <w:sz w:val="24"/>
          <w:szCs w:val="24"/>
        </w:rPr>
        <w:t xml:space="preserve"> las enfermedades transfronterizas, ya que estas son una constan</w:t>
      </w:r>
      <w:r w:rsidR="00466175">
        <w:rPr>
          <w:rFonts w:ascii="Arial" w:hAnsi="Arial" w:cs="Arial"/>
          <w:sz w:val="24"/>
          <w:szCs w:val="24"/>
        </w:rPr>
        <w:t>te amenaza a las poblaciones de nuestro</w:t>
      </w:r>
      <w:r>
        <w:rPr>
          <w:rFonts w:ascii="Arial" w:hAnsi="Arial" w:cs="Arial"/>
          <w:sz w:val="24"/>
          <w:szCs w:val="24"/>
        </w:rPr>
        <w:t xml:space="preserve"> país, ya sea por </w:t>
      </w:r>
      <w:r w:rsidR="00D5377A">
        <w:rPr>
          <w:rFonts w:ascii="Arial" w:hAnsi="Arial" w:cs="Arial"/>
          <w:sz w:val="24"/>
          <w:szCs w:val="24"/>
        </w:rPr>
        <w:t xml:space="preserve">el alto riesgo ante </w:t>
      </w:r>
      <w:r>
        <w:rPr>
          <w:rFonts w:ascii="Arial" w:hAnsi="Arial" w:cs="Arial"/>
          <w:sz w:val="24"/>
          <w:szCs w:val="24"/>
        </w:rPr>
        <w:t xml:space="preserve">la falta de anticuerpos en las mismas o la </w:t>
      </w:r>
      <w:r w:rsidR="00466175">
        <w:rPr>
          <w:rFonts w:ascii="Arial" w:hAnsi="Arial" w:cs="Arial"/>
          <w:sz w:val="24"/>
          <w:szCs w:val="24"/>
        </w:rPr>
        <w:t>alta morb</w:t>
      </w:r>
      <w:r w:rsidR="00D5377A">
        <w:rPr>
          <w:rFonts w:ascii="Arial" w:hAnsi="Arial" w:cs="Arial"/>
          <w:sz w:val="24"/>
          <w:szCs w:val="24"/>
        </w:rPr>
        <w:t>i-mortalidad lo que se reflejaráen grandes pérdidas económicas para los productores y el país.</w:t>
      </w:r>
    </w:p>
    <w:p w:rsidR="00466175" w:rsidRDefault="00466175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metodología de la especialización estará </w:t>
      </w:r>
      <w:r w:rsidR="00D5377A">
        <w:rPr>
          <w:rFonts w:ascii="Arial" w:hAnsi="Arial" w:cs="Arial"/>
          <w:sz w:val="24"/>
          <w:szCs w:val="24"/>
        </w:rPr>
        <w:t>contenida</w:t>
      </w:r>
      <w:r w:rsidR="00DE6094">
        <w:rPr>
          <w:rFonts w:ascii="Arial" w:hAnsi="Arial" w:cs="Arial"/>
          <w:sz w:val="24"/>
          <w:szCs w:val="24"/>
        </w:rPr>
        <w:t xml:space="preserve"> en </w:t>
      </w:r>
      <w:r w:rsidR="00DE6094" w:rsidRPr="002A0642">
        <w:rPr>
          <w:rFonts w:ascii="Arial" w:hAnsi="Arial" w:cs="Arial"/>
          <w:sz w:val="24"/>
          <w:szCs w:val="24"/>
        </w:rPr>
        <w:t>cuatro módulos</w:t>
      </w:r>
      <w:r w:rsidR="002A0642">
        <w:rPr>
          <w:rFonts w:ascii="Arial" w:hAnsi="Arial" w:cs="Arial"/>
          <w:sz w:val="24"/>
          <w:szCs w:val="24"/>
        </w:rPr>
        <w:t>: actualización en epidemiología veterinaria, enfermedades endémicas de Guatemala y principales enfermedades transfronterizas, estadística aplicada a la epidemiología y sistemas de información en epidemiología</w:t>
      </w:r>
      <w:r w:rsidR="00E10AA2">
        <w:rPr>
          <w:rFonts w:ascii="Arial" w:hAnsi="Arial" w:cs="Arial"/>
          <w:sz w:val="24"/>
          <w:szCs w:val="24"/>
        </w:rPr>
        <w:t>;</w:t>
      </w:r>
      <w:r w:rsidR="00DE6094">
        <w:rPr>
          <w:rFonts w:ascii="Arial" w:hAnsi="Arial" w:cs="Arial"/>
          <w:sz w:val="24"/>
          <w:szCs w:val="24"/>
        </w:rPr>
        <w:t xml:space="preserve"> conformados</w:t>
      </w:r>
      <w:r>
        <w:rPr>
          <w:rFonts w:ascii="Arial" w:hAnsi="Arial" w:cs="Arial"/>
          <w:sz w:val="24"/>
          <w:szCs w:val="24"/>
        </w:rPr>
        <w:t xml:space="preserve"> por </w:t>
      </w:r>
      <w:r w:rsidR="00437579">
        <w:rPr>
          <w:rFonts w:ascii="Arial" w:hAnsi="Arial" w:cs="Arial"/>
          <w:sz w:val="24"/>
          <w:szCs w:val="24"/>
        </w:rPr>
        <w:t xml:space="preserve">una prueba diagnóstica, </w:t>
      </w:r>
      <w:r>
        <w:rPr>
          <w:rFonts w:ascii="Arial" w:hAnsi="Arial" w:cs="Arial"/>
          <w:sz w:val="24"/>
          <w:szCs w:val="24"/>
        </w:rPr>
        <w:t>clases presenciales, tareas,</w:t>
      </w:r>
      <w:r w:rsidR="00F605D7">
        <w:rPr>
          <w:rFonts w:ascii="Arial" w:hAnsi="Arial" w:cs="Arial"/>
          <w:sz w:val="24"/>
          <w:szCs w:val="24"/>
        </w:rPr>
        <w:t xml:space="preserve"> simulacros, discusión de casos, redacción de informes, </w:t>
      </w:r>
      <w:r>
        <w:rPr>
          <w:rFonts w:ascii="Arial" w:hAnsi="Arial" w:cs="Arial"/>
          <w:sz w:val="24"/>
          <w:szCs w:val="24"/>
        </w:rPr>
        <w:t xml:space="preserve">talleres de trabajo,evaluaciones </w:t>
      </w:r>
      <w:r w:rsidR="00DE6094">
        <w:rPr>
          <w:rFonts w:ascii="Arial" w:hAnsi="Arial" w:cs="Arial"/>
          <w:sz w:val="24"/>
          <w:szCs w:val="24"/>
        </w:rPr>
        <w:t xml:space="preserve">de </w:t>
      </w:r>
      <w:r w:rsidR="00E145A7">
        <w:rPr>
          <w:rFonts w:ascii="Arial" w:hAnsi="Arial" w:cs="Arial"/>
          <w:sz w:val="24"/>
          <w:szCs w:val="24"/>
        </w:rPr>
        <w:t xml:space="preserve">cada </w:t>
      </w:r>
      <w:r w:rsidR="00DE6094">
        <w:rPr>
          <w:rFonts w:ascii="Arial" w:hAnsi="Arial" w:cs="Arial"/>
          <w:sz w:val="24"/>
          <w:szCs w:val="24"/>
        </w:rPr>
        <w:t xml:space="preserve">modulo </w:t>
      </w:r>
      <w:r w:rsidR="00D668B0">
        <w:rPr>
          <w:rFonts w:ascii="Arial" w:hAnsi="Arial" w:cs="Arial"/>
          <w:sz w:val="24"/>
          <w:szCs w:val="24"/>
        </w:rPr>
        <w:t>y una final; b</w:t>
      </w:r>
      <w:r w:rsidR="00F605D7">
        <w:rPr>
          <w:rFonts w:ascii="Arial" w:hAnsi="Arial" w:cs="Arial"/>
          <w:sz w:val="24"/>
          <w:szCs w:val="24"/>
        </w:rPr>
        <w:t xml:space="preserve">uscando desarrollar el pensamiento </w:t>
      </w:r>
      <w:r w:rsidR="00D668B0">
        <w:rPr>
          <w:rFonts w:ascii="Arial" w:hAnsi="Arial" w:cs="Arial"/>
          <w:sz w:val="24"/>
          <w:szCs w:val="24"/>
        </w:rPr>
        <w:t>crítico</w:t>
      </w:r>
      <w:r w:rsidR="00F605D7">
        <w:rPr>
          <w:rFonts w:ascii="Arial" w:hAnsi="Arial" w:cs="Arial"/>
          <w:sz w:val="24"/>
          <w:szCs w:val="24"/>
        </w:rPr>
        <w:t xml:space="preserve"> ante situaciones </w:t>
      </w:r>
      <w:r w:rsidR="00D668B0">
        <w:rPr>
          <w:rFonts w:ascii="Arial" w:hAnsi="Arial" w:cs="Arial"/>
          <w:sz w:val="24"/>
          <w:szCs w:val="24"/>
        </w:rPr>
        <w:t xml:space="preserve">de la realidad de Guatemala y las diferentes amenazas de otras enfermedades de importancia para </w:t>
      </w:r>
      <w:r w:rsidR="00D5377A">
        <w:rPr>
          <w:rFonts w:ascii="Arial" w:hAnsi="Arial" w:cs="Arial"/>
          <w:sz w:val="24"/>
          <w:szCs w:val="24"/>
        </w:rPr>
        <w:t>la Organización Mundial de Sanidad</w:t>
      </w:r>
      <w:r w:rsidR="00D668B0">
        <w:rPr>
          <w:rFonts w:ascii="Arial" w:hAnsi="Arial" w:cs="Arial"/>
          <w:sz w:val="24"/>
          <w:szCs w:val="24"/>
        </w:rPr>
        <w:t xml:space="preserve"> Animal –OIE-.</w:t>
      </w:r>
    </w:p>
    <w:p w:rsidR="00466175" w:rsidRDefault="00466175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la constante amenaza de la introducción de enfermedades al país o la aparición de una enfermedad endémica en una </w:t>
      </w:r>
      <w:r w:rsidR="00D5377A">
        <w:rPr>
          <w:rFonts w:ascii="Arial" w:hAnsi="Arial" w:cs="Arial"/>
          <w:sz w:val="24"/>
          <w:szCs w:val="24"/>
        </w:rPr>
        <w:t>unidad productiva</w:t>
      </w:r>
      <w:r>
        <w:rPr>
          <w:rFonts w:ascii="Arial" w:hAnsi="Arial" w:cs="Arial"/>
          <w:sz w:val="24"/>
          <w:szCs w:val="24"/>
        </w:rPr>
        <w:t xml:space="preserve"> libre, es de suma importancia</w:t>
      </w:r>
      <w:r w:rsidR="009E1976">
        <w:rPr>
          <w:rFonts w:ascii="Arial" w:hAnsi="Arial" w:cs="Arial"/>
          <w:sz w:val="24"/>
          <w:szCs w:val="24"/>
        </w:rPr>
        <w:t xml:space="preserve"> que los médicos veterinarios, </w:t>
      </w:r>
      <w:r>
        <w:rPr>
          <w:rFonts w:ascii="Arial" w:hAnsi="Arial" w:cs="Arial"/>
          <w:sz w:val="24"/>
          <w:szCs w:val="24"/>
        </w:rPr>
        <w:t xml:space="preserve">zootecnistas </w:t>
      </w:r>
      <w:r w:rsidR="009E1976">
        <w:rPr>
          <w:rFonts w:ascii="Arial" w:hAnsi="Arial" w:cs="Arial"/>
          <w:sz w:val="24"/>
          <w:szCs w:val="24"/>
        </w:rPr>
        <w:t xml:space="preserve">y acuicultores </w:t>
      </w:r>
      <w:r>
        <w:rPr>
          <w:rFonts w:ascii="Arial" w:hAnsi="Arial" w:cs="Arial"/>
          <w:sz w:val="24"/>
          <w:szCs w:val="24"/>
        </w:rPr>
        <w:t>estén capacitados en cuanto a la respuesta tempra</w:t>
      </w:r>
      <w:r w:rsidR="00D668B0">
        <w:rPr>
          <w:rFonts w:ascii="Arial" w:hAnsi="Arial" w:cs="Arial"/>
          <w:sz w:val="24"/>
          <w:szCs w:val="24"/>
        </w:rPr>
        <w:t>na de emergencias sanitarias, teniendo en cuenta</w:t>
      </w:r>
      <w:r>
        <w:rPr>
          <w:rFonts w:ascii="Arial" w:hAnsi="Arial" w:cs="Arial"/>
          <w:sz w:val="24"/>
          <w:szCs w:val="24"/>
        </w:rPr>
        <w:t xml:space="preserve"> que el daño causado por una epidemia es proporcional al tiempo de respuesta. </w:t>
      </w:r>
    </w:p>
    <w:p w:rsidR="00466175" w:rsidRPr="008E0336" w:rsidRDefault="00D5377A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Estecurso de especialización está dirigido</w:t>
      </w:r>
      <w:r w:rsidR="0041182E">
        <w:rPr>
          <w:rFonts w:ascii="Arial" w:hAnsi="Arial" w:cs="Arial"/>
          <w:sz w:val="24"/>
          <w:szCs w:val="24"/>
        </w:rPr>
        <w:t xml:space="preserve">a </w:t>
      </w:r>
      <w:r w:rsidR="00F605D7">
        <w:rPr>
          <w:rFonts w:ascii="Arial" w:hAnsi="Arial" w:cs="Arial"/>
          <w:sz w:val="24"/>
          <w:szCs w:val="24"/>
        </w:rPr>
        <w:t xml:space="preserve"> profesionales</w:t>
      </w:r>
      <w:r w:rsidR="0041182E">
        <w:rPr>
          <w:rFonts w:ascii="Arial" w:hAnsi="Arial" w:cs="Arial"/>
          <w:sz w:val="24"/>
          <w:szCs w:val="24"/>
        </w:rPr>
        <w:t xml:space="preserve"> del campo de la sanidad animal que velan por el bienestar del estatus sanitario de la región. </w:t>
      </w:r>
    </w:p>
    <w:p w:rsidR="009F194E" w:rsidRDefault="00776B1D" w:rsidP="00C509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Objetivos:</w:t>
      </w:r>
    </w:p>
    <w:p w:rsidR="00776B1D" w:rsidRDefault="00B72F2B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General: </w:t>
      </w:r>
    </w:p>
    <w:p w:rsidR="0096511E" w:rsidRDefault="00B72F2B" w:rsidP="00C509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511E">
        <w:rPr>
          <w:rFonts w:ascii="Arial" w:hAnsi="Arial" w:cs="Arial"/>
          <w:sz w:val="24"/>
          <w:szCs w:val="24"/>
        </w:rPr>
        <w:t xml:space="preserve">Capacitar a </w:t>
      </w:r>
      <w:r w:rsidR="0096511E">
        <w:rPr>
          <w:rFonts w:ascii="Arial" w:hAnsi="Arial" w:cs="Arial"/>
          <w:sz w:val="24"/>
          <w:szCs w:val="24"/>
        </w:rPr>
        <w:t>m</w:t>
      </w:r>
      <w:r w:rsidRPr="0096511E">
        <w:rPr>
          <w:rFonts w:ascii="Arial" w:hAnsi="Arial" w:cs="Arial"/>
          <w:sz w:val="24"/>
          <w:szCs w:val="24"/>
        </w:rPr>
        <w:t xml:space="preserve">édicos </w:t>
      </w:r>
      <w:r w:rsidR="0096511E">
        <w:rPr>
          <w:rFonts w:ascii="Arial" w:hAnsi="Arial" w:cs="Arial"/>
          <w:sz w:val="24"/>
          <w:szCs w:val="24"/>
        </w:rPr>
        <w:t>v</w:t>
      </w:r>
      <w:r w:rsidR="004413E6" w:rsidRPr="0096511E">
        <w:rPr>
          <w:rFonts w:ascii="Arial" w:hAnsi="Arial" w:cs="Arial"/>
          <w:sz w:val="24"/>
          <w:szCs w:val="24"/>
        </w:rPr>
        <w:t>eterinarios,</w:t>
      </w:r>
      <w:r w:rsidR="0096511E">
        <w:rPr>
          <w:rFonts w:ascii="Arial" w:hAnsi="Arial" w:cs="Arial"/>
          <w:sz w:val="24"/>
          <w:szCs w:val="24"/>
        </w:rPr>
        <w:t xml:space="preserve"> z</w:t>
      </w:r>
      <w:r w:rsidRPr="0096511E">
        <w:rPr>
          <w:rFonts w:ascii="Arial" w:hAnsi="Arial" w:cs="Arial"/>
          <w:sz w:val="24"/>
          <w:szCs w:val="24"/>
        </w:rPr>
        <w:t xml:space="preserve">ootecnistas </w:t>
      </w:r>
      <w:r w:rsidR="004413E6" w:rsidRPr="0096511E">
        <w:rPr>
          <w:rFonts w:ascii="Arial" w:hAnsi="Arial" w:cs="Arial"/>
          <w:sz w:val="24"/>
          <w:szCs w:val="24"/>
        </w:rPr>
        <w:t xml:space="preserve">y </w:t>
      </w:r>
      <w:r w:rsidR="0096511E">
        <w:rPr>
          <w:rFonts w:ascii="Arial" w:hAnsi="Arial" w:cs="Arial"/>
          <w:sz w:val="24"/>
          <w:szCs w:val="24"/>
        </w:rPr>
        <w:t>a</w:t>
      </w:r>
      <w:r w:rsidR="00A47716" w:rsidRPr="0096511E">
        <w:rPr>
          <w:rFonts w:ascii="Arial" w:hAnsi="Arial" w:cs="Arial"/>
          <w:sz w:val="24"/>
          <w:szCs w:val="24"/>
        </w:rPr>
        <w:t xml:space="preserve">cuicultores </w:t>
      </w:r>
      <w:r w:rsidR="00E145A7">
        <w:rPr>
          <w:rFonts w:ascii="Arial" w:hAnsi="Arial" w:cs="Arial"/>
          <w:sz w:val="24"/>
          <w:szCs w:val="24"/>
        </w:rPr>
        <w:t>en cuanto a epidemiologí</w:t>
      </w:r>
      <w:r w:rsidR="00FD3EF1" w:rsidRPr="0096511E">
        <w:rPr>
          <w:rFonts w:ascii="Arial" w:hAnsi="Arial" w:cs="Arial"/>
          <w:sz w:val="24"/>
          <w:szCs w:val="24"/>
        </w:rPr>
        <w:t xml:space="preserve">a de las enfermedades endémicas y </w:t>
      </w:r>
      <w:r w:rsidR="0096511E" w:rsidRPr="0096511E">
        <w:rPr>
          <w:rFonts w:ascii="Arial" w:hAnsi="Arial" w:cs="Arial"/>
          <w:sz w:val="24"/>
          <w:szCs w:val="24"/>
        </w:rPr>
        <w:t xml:space="preserve">transfronterizas que afectan a los sectores productivos del país. </w:t>
      </w:r>
    </w:p>
    <w:p w:rsidR="00FD3EF1" w:rsidRPr="0096511E" w:rsidRDefault="00FD3EF1" w:rsidP="00C50966">
      <w:pPr>
        <w:jc w:val="both"/>
        <w:rPr>
          <w:rFonts w:ascii="Arial" w:hAnsi="Arial" w:cs="Arial"/>
          <w:sz w:val="24"/>
          <w:szCs w:val="24"/>
        </w:rPr>
      </w:pPr>
      <w:r w:rsidRPr="0096511E">
        <w:rPr>
          <w:rFonts w:ascii="Arial" w:hAnsi="Arial" w:cs="Arial"/>
          <w:sz w:val="24"/>
          <w:szCs w:val="24"/>
        </w:rPr>
        <w:t>Específicos:</w:t>
      </w:r>
    </w:p>
    <w:p w:rsidR="00FD3EF1" w:rsidRDefault="00FD3EF1" w:rsidP="00C509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y aplicar las medidas epidemiológicas para </w:t>
      </w:r>
      <w:r w:rsidR="009F29DC">
        <w:rPr>
          <w:rFonts w:ascii="Arial" w:hAnsi="Arial" w:cs="Arial"/>
          <w:sz w:val="24"/>
          <w:szCs w:val="24"/>
        </w:rPr>
        <w:t xml:space="preserve">la detección temprana de epidemias </w:t>
      </w:r>
      <w:r w:rsidR="0096511E">
        <w:rPr>
          <w:rFonts w:ascii="Arial" w:hAnsi="Arial" w:cs="Arial"/>
          <w:sz w:val="24"/>
          <w:szCs w:val="24"/>
        </w:rPr>
        <w:t xml:space="preserve">en los sectores productivos pecuarios </w:t>
      </w:r>
      <w:r w:rsidR="009F29DC">
        <w:rPr>
          <w:rFonts w:ascii="Arial" w:hAnsi="Arial" w:cs="Arial"/>
          <w:sz w:val="24"/>
          <w:szCs w:val="24"/>
        </w:rPr>
        <w:t xml:space="preserve">y las medidas de </w:t>
      </w:r>
      <w:r>
        <w:rPr>
          <w:rFonts w:ascii="Arial" w:hAnsi="Arial" w:cs="Arial"/>
          <w:sz w:val="24"/>
          <w:szCs w:val="24"/>
        </w:rPr>
        <w:t xml:space="preserve">control y erradicación </w:t>
      </w:r>
      <w:r w:rsidR="009F29DC">
        <w:rPr>
          <w:rFonts w:ascii="Arial" w:hAnsi="Arial" w:cs="Arial"/>
          <w:sz w:val="24"/>
          <w:szCs w:val="24"/>
        </w:rPr>
        <w:t>de las mismas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3EF1" w:rsidRDefault="00FD3EF1" w:rsidP="00C509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y aplicar las medidas para la captura y análisis de información de importancia epidemiológica ante una emergencia sanitaria. </w:t>
      </w:r>
    </w:p>
    <w:p w:rsidR="00FD3EF1" w:rsidRDefault="004036A3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4036A3">
        <w:rPr>
          <w:rFonts w:ascii="Arial" w:hAnsi="Arial" w:cs="Arial"/>
          <w:b/>
          <w:sz w:val="24"/>
          <w:szCs w:val="24"/>
        </w:rPr>
        <w:t>Perfil de Ingreso:</w:t>
      </w:r>
    </w:p>
    <w:p w:rsidR="004036A3" w:rsidRPr="004036A3" w:rsidRDefault="006F09D7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 graduado de las carreras de medicina veterinaria, zootecnia o acuicultura.</w:t>
      </w:r>
    </w:p>
    <w:p w:rsidR="00FD3EF1" w:rsidRDefault="005B4A1A" w:rsidP="00C509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de Egreso</w:t>
      </w:r>
      <w:r w:rsidR="004036A3" w:rsidRPr="004036A3">
        <w:rPr>
          <w:rFonts w:ascii="Arial" w:hAnsi="Arial" w:cs="Arial"/>
          <w:b/>
          <w:sz w:val="24"/>
          <w:szCs w:val="24"/>
        </w:rPr>
        <w:t>:</w:t>
      </w:r>
    </w:p>
    <w:p w:rsidR="004036A3" w:rsidRDefault="004036A3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Egresado con conocimientos epidemiológicos de las principales enfermedades endémicas</w:t>
      </w:r>
      <w:r w:rsidR="0096511E">
        <w:rPr>
          <w:rFonts w:ascii="Arial" w:hAnsi="Arial" w:cs="Arial"/>
          <w:sz w:val="24"/>
          <w:szCs w:val="24"/>
        </w:rPr>
        <w:t xml:space="preserve"> y transfronterizas </w:t>
      </w:r>
      <w:r>
        <w:rPr>
          <w:rFonts w:ascii="Arial" w:hAnsi="Arial" w:cs="Arial"/>
          <w:sz w:val="24"/>
          <w:szCs w:val="24"/>
        </w:rPr>
        <w:t xml:space="preserve">que afectan </w:t>
      </w:r>
      <w:r w:rsidR="0096511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lo</w:t>
      </w:r>
      <w:r w:rsidR="006F09D7">
        <w:rPr>
          <w:rFonts w:ascii="Arial" w:hAnsi="Arial" w:cs="Arial"/>
          <w:sz w:val="24"/>
          <w:szCs w:val="24"/>
        </w:rPr>
        <w:t>s sectores productivos</w:t>
      </w:r>
      <w:r w:rsidR="00062B1F">
        <w:rPr>
          <w:rFonts w:ascii="Arial" w:hAnsi="Arial" w:cs="Arial"/>
          <w:sz w:val="24"/>
          <w:szCs w:val="24"/>
        </w:rPr>
        <w:t xml:space="preserve"> </w:t>
      </w:r>
      <w:r w:rsidR="0096511E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país y la </w:t>
      </w:r>
      <w:r>
        <w:rPr>
          <w:rFonts w:ascii="Arial" w:hAnsi="Arial" w:cs="Arial"/>
          <w:sz w:val="24"/>
          <w:szCs w:val="24"/>
        </w:rPr>
        <w:lastRenderedPageBreak/>
        <w:t xml:space="preserve">capacidad de la toma de decisiones ante una emergencia sanitaria, para su control y erradicación. </w:t>
      </w:r>
    </w:p>
    <w:p w:rsidR="004036A3" w:rsidRPr="00E45FB3" w:rsidRDefault="00E45FB3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E45FB3">
        <w:rPr>
          <w:rFonts w:ascii="Arial" w:hAnsi="Arial" w:cs="Arial"/>
          <w:b/>
          <w:sz w:val="24"/>
          <w:szCs w:val="24"/>
        </w:rPr>
        <w:t>Plan de estudios:</w:t>
      </w:r>
    </w:p>
    <w:p w:rsidR="00D54D58" w:rsidRDefault="006F09D7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curso de e</w:t>
      </w:r>
      <w:r w:rsidR="00E45FB3">
        <w:rPr>
          <w:rFonts w:ascii="Arial" w:hAnsi="Arial" w:cs="Arial"/>
          <w:sz w:val="24"/>
          <w:szCs w:val="24"/>
        </w:rPr>
        <w:t xml:space="preserve">specialización de epidemiologia </w:t>
      </w:r>
      <w:r>
        <w:rPr>
          <w:rFonts w:ascii="Arial" w:hAnsi="Arial" w:cs="Arial"/>
          <w:sz w:val="24"/>
          <w:szCs w:val="24"/>
        </w:rPr>
        <w:t xml:space="preserve">veterinaria </w:t>
      </w:r>
      <w:r w:rsidR="00E45FB3">
        <w:rPr>
          <w:rFonts w:ascii="Arial" w:hAnsi="Arial" w:cs="Arial"/>
          <w:sz w:val="24"/>
          <w:szCs w:val="24"/>
        </w:rPr>
        <w:t xml:space="preserve">estará </w:t>
      </w:r>
      <w:r>
        <w:rPr>
          <w:rFonts w:ascii="Arial" w:hAnsi="Arial" w:cs="Arial"/>
          <w:sz w:val="24"/>
          <w:szCs w:val="24"/>
        </w:rPr>
        <w:t>conformado</w:t>
      </w:r>
      <w:r w:rsidR="00E45FB3">
        <w:rPr>
          <w:rFonts w:ascii="Arial" w:hAnsi="Arial" w:cs="Arial"/>
          <w:sz w:val="24"/>
          <w:szCs w:val="24"/>
        </w:rPr>
        <w:t xml:space="preserve"> por </w:t>
      </w:r>
      <w:r w:rsidR="005B4A1A">
        <w:rPr>
          <w:rFonts w:ascii="Arial" w:hAnsi="Arial" w:cs="Arial"/>
          <w:sz w:val="24"/>
          <w:szCs w:val="24"/>
        </w:rPr>
        <w:t>cuatro</w:t>
      </w:r>
      <w:r w:rsidR="00E45FB3">
        <w:rPr>
          <w:rFonts w:ascii="Arial" w:hAnsi="Arial" w:cs="Arial"/>
          <w:sz w:val="24"/>
          <w:szCs w:val="24"/>
        </w:rPr>
        <w:t xml:space="preserve"> módulos:</w:t>
      </w:r>
    </w:p>
    <w:p w:rsidR="004413E6" w:rsidRDefault="00621E9A" w:rsidP="00C509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3E6">
        <w:rPr>
          <w:rFonts w:ascii="Arial" w:hAnsi="Arial" w:cs="Arial"/>
          <w:b/>
          <w:sz w:val="24"/>
          <w:szCs w:val="24"/>
        </w:rPr>
        <w:t xml:space="preserve">MODULO 1: </w:t>
      </w:r>
      <w:r w:rsidR="002A0642">
        <w:rPr>
          <w:rFonts w:ascii="Arial" w:hAnsi="Arial" w:cs="Arial"/>
          <w:b/>
          <w:sz w:val="24"/>
          <w:szCs w:val="24"/>
        </w:rPr>
        <w:t>Actualización</w:t>
      </w:r>
      <w:r w:rsidR="00E145A7">
        <w:rPr>
          <w:rFonts w:ascii="Arial" w:hAnsi="Arial" w:cs="Arial"/>
          <w:b/>
          <w:sz w:val="24"/>
          <w:szCs w:val="24"/>
        </w:rPr>
        <w:t xml:space="preserve"> epidemiologí</w:t>
      </w:r>
      <w:r w:rsidR="00E45FB3" w:rsidRPr="004413E6">
        <w:rPr>
          <w:rFonts w:ascii="Arial" w:hAnsi="Arial" w:cs="Arial"/>
          <w:b/>
          <w:sz w:val="24"/>
          <w:szCs w:val="24"/>
        </w:rPr>
        <w:t xml:space="preserve">a </w:t>
      </w:r>
      <w:r w:rsidR="004413E6">
        <w:rPr>
          <w:rFonts w:ascii="Arial" w:hAnsi="Arial" w:cs="Arial"/>
          <w:b/>
          <w:sz w:val="24"/>
          <w:szCs w:val="24"/>
        </w:rPr>
        <w:t>veterinaria</w:t>
      </w:r>
      <w:r w:rsidR="004413E6">
        <w:rPr>
          <w:rFonts w:ascii="Arial" w:hAnsi="Arial" w:cs="Arial"/>
          <w:sz w:val="24"/>
          <w:szCs w:val="24"/>
        </w:rPr>
        <w:t>. En este modulo se darán las bases c</w:t>
      </w:r>
      <w:r w:rsidR="006F1337">
        <w:rPr>
          <w:rFonts w:ascii="Arial" w:hAnsi="Arial" w:cs="Arial"/>
          <w:sz w:val="24"/>
          <w:szCs w:val="24"/>
        </w:rPr>
        <w:t>onceptuales de la epidemiolo</w:t>
      </w:r>
      <w:r w:rsidR="00E145A7">
        <w:rPr>
          <w:rFonts w:ascii="Arial" w:hAnsi="Arial" w:cs="Arial"/>
          <w:sz w:val="24"/>
          <w:szCs w:val="24"/>
        </w:rPr>
        <w:t>gí</w:t>
      </w:r>
      <w:r w:rsidR="006F1337">
        <w:rPr>
          <w:rFonts w:ascii="Arial" w:hAnsi="Arial" w:cs="Arial"/>
          <w:sz w:val="24"/>
          <w:szCs w:val="24"/>
        </w:rPr>
        <w:t>a y</w:t>
      </w:r>
      <w:r w:rsidR="004413E6">
        <w:rPr>
          <w:rFonts w:ascii="Arial" w:hAnsi="Arial" w:cs="Arial"/>
          <w:sz w:val="24"/>
          <w:szCs w:val="24"/>
        </w:rPr>
        <w:t xml:space="preserve"> la importancia que juega en la detección temprana de un evento en una región o unidad productiva</w:t>
      </w:r>
      <w:r w:rsidR="006F1337">
        <w:rPr>
          <w:rFonts w:ascii="Arial" w:hAnsi="Arial" w:cs="Arial"/>
          <w:sz w:val="24"/>
          <w:szCs w:val="24"/>
        </w:rPr>
        <w:t>.</w:t>
      </w:r>
    </w:p>
    <w:p w:rsidR="004413E6" w:rsidRPr="004413E6" w:rsidRDefault="004413E6" w:rsidP="00C509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413E6">
        <w:rPr>
          <w:rFonts w:ascii="Arial" w:hAnsi="Arial" w:cs="Arial"/>
          <w:b/>
          <w:sz w:val="24"/>
          <w:szCs w:val="24"/>
        </w:rPr>
        <w:t xml:space="preserve">MODULO 2: </w:t>
      </w:r>
      <w:r w:rsidRPr="00120C92">
        <w:rPr>
          <w:rFonts w:ascii="Arial" w:hAnsi="Arial" w:cs="Arial"/>
          <w:b/>
          <w:sz w:val="24"/>
          <w:szCs w:val="24"/>
        </w:rPr>
        <w:t>Enf</w:t>
      </w:r>
      <w:r w:rsidRPr="004413E6">
        <w:rPr>
          <w:rFonts w:ascii="Arial" w:hAnsi="Arial" w:cs="Arial"/>
          <w:b/>
          <w:sz w:val="24"/>
          <w:szCs w:val="24"/>
        </w:rPr>
        <w:t>ermedades endémicas de Guatemala y principales enfermedades transfronterizas</w:t>
      </w:r>
    </w:p>
    <w:p w:rsidR="004413E6" w:rsidRDefault="004413E6" w:rsidP="00C5096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mód</w:t>
      </w:r>
      <w:r w:rsidR="006F1337">
        <w:rPr>
          <w:rFonts w:ascii="Arial" w:hAnsi="Arial" w:cs="Arial"/>
          <w:sz w:val="24"/>
          <w:szCs w:val="24"/>
        </w:rPr>
        <w:t xml:space="preserve">ulo se dará un panorama </w:t>
      </w:r>
      <w:r>
        <w:rPr>
          <w:rFonts w:ascii="Arial" w:hAnsi="Arial" w:cs="Arial"/>
          <w:sz w:val="24"/>
          <w:szCs w:val="24"/>
        </w:rPr>
        <w:t>de la situación de las enfermedades endémicas de Guatemala</w:t>
      </w:r>
      <w:r w:rsidR="006F1337">
        <w:rPr>
          <w:rFonts w:ascii="Arial" w:hAnsi="Arial" w:cs="Arial"/>
          <w:sz w:val="24"/>
          <w:szCs w:val="24"/>
        </w:rPr>
        <w:t xml:space="preserve"> vigiladas por los servicios veterinarios </w:t>
      </w:r>
      <w:r w:rsidR="00E145A7">
        <w:rPr>
          <w:rFonts w:ascii="Arial" w:hAnsi="Arial" w:cs="Arial"/>
          <w:sz w:val="24"/>
          <w:szCs w:val="24"/>
        </w:rPr>
        <w:t xml:space="preserve">oficiales </w:t>
      </w:r>
      <w:r w:rsidR="006F1337">
        <w:rPr>
          <w:rFonts w:ascii="Arial" w:hAnsi="Arial" w:cs="Arial"/>
          <w:sz w:val="24"/>
          <w:szCs w:val="24"/>
        </w:rPr>
        <w:t>de la Dirección de Sanidad Animal del Ministerio de Agricultura</w:t>
      </w:r>
      <w:r w:rsidR="00971F6F">
        <w:rPr>
          <w:rFonts w:ascii="Arial" w:hAnsi="Arial" w:cs="Arial"/>
          <w:sz w:val="24"/>
          <w:szCs w:val="24"/>
        </w:rPr>
        <w:t>,Ganadería</w:t>
      </w:r>
      <w:r w:rsidR="006F1337">
        <w:rPr>
          <w:rFonts w:ascii="Arial" w:hAnsi="Arial" w:cs="Arial"/>
          <w:sz w:val="24"/>
          <w:szCs w:val="24"/>
        </w:rPr>
        <w:t xml:space="preserve"> y Alimentación -MAGA-</w:t>
      </w:r>
      <w:r>
        <w:rPr>
          <w:rFonts w:ascii="Arial" w:hAnsi="Arial" w:cs="Arial"/>
          <w:sz w:val="24"/>
          <w:szCs w:val="24"/>
        </w:rPr>
        <w:t xml:space="preserve"> y las estrategias de control que se están llevando a cabo, así como también la situación mundial de las </w:t>
      </w:r>
      <w:r w:rsidR="0096511E">
        <w:rPr>
          <w:rFonts w:ascii="Arial" w:hAnsi="Arial" w:cs="Arial"/>
          <w:sz w:val="24"/>
          <w:szCs w:val="24"/>
        </w:rPr>
        <w:t xml:space="preserve">principales </w:t>
      </w:r>
      <w:r>
        <w:rPr>
          <w:rFonts w:ascii="Arial" w:hAnsi="Arial" w:cs="Arial"/>
          <w:sz w:val="24"/>
          <w:szCs w:val="24"/>
        </w:rPr>
        <w:t>enferm</w:t>
      </w:r>
      <w:r w:rsidR="0096511E">
        <w:rPr>
          <w:rFonts w:ascii="Arial" w:hAnsi="Arial" w:cs="Arial"/>
          <w:sz w:val="24"/>
          <w:szCs w:val="24"/>
        </w:rPr>
        <w:t>edades</w:t>
      </w:r>
      <w:r>
        <w:rPr>
          <w:rFonts w:ascii="Arial" w:hAnsi="Arial" w:cs="Arial"/>
          <w:sz w:val="24"/>
          <w:szCs w:val="24"/>
        </w:rPr>
        <w:t xml:space="preserve"> transfronterizas que amenazan a la región.</w:t>
      </w:r>
    </w:p>
    <w:p w:rsidR="00E45FB3" w:rsidRPr="005B4A1A" w:rsidRDefault="006F1337" w:rsidP="00C509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4A1A">
        <w:rPr>
          <w:rFonts w:ascii="Arial" w:hAnsi="Arial" w:cs="Arial"/>
          <w:b/>
          <w:sz w:val="24"/>
          <w:szCs w:val="24"/>
        </w:rPr>
        <w:t>MODULO 3</w:t>
      </w:r>
      <w:r w:rsidR="00621E9A" w:rsidRPr="005B4A1A">
        <w:rPr>
          <w:rFonts w:ascii="Arial" w:hAnsi="Arial" w:cs="Arial"/>
          <w:b/>
          <w:sz w:val="24"/>
          <w:szCs w:val="24"/>
        </w:rPr>
        <w:t xml:space="preserve">: </w:t>
      </w:r>
      <w:r w:rsidR="00E45FB3" w:rsidRPr="005B4A1A">
        <w:rPr>
          <w:rFonts w:ascii="Arial" w:hAnsi="Arial" w:cs="Arial"/>
          <w:b/>
          <w:sz w:val="24"/>
          <w:szCs w:val="24"/>
        </w:rPr>
        <w:t>Estadí</w:t>
      </w:r>
      <w:r w:rsidR="00E145A7">
        <w:rPr>
          <w:rFonts w:ascii="Arial" w:hAnsi="Arial" w:cs="Arial"/>
          <w:b/>
          <w:sz w:val="24"/>
          <w:szCs w:val="24"/>
        </w:rPr>
        <w:t>stica aplicada a la epidemiologí</w:t>
      </w:r>
      <w:r w:rsidR="00E45FB3" w:rsidRPr="005B4A1A">
        <w:rPr>
          <w:rFonts w:ascii="Arial" w:hAnsi="Arial" w:cs="Arial"/>
          <w:b/>
          <w:sz w:val="24"/>
          <w:szCs w:val="24"/>
        </w:rPr>
        <w:t>a</w:t>
      </w:r>
      <w:r w:rsidR="00621E9A" w:rsidRPr="005B4A1A">
        <w:rPr>
          <w:rFonts w:ascii="Arial" w:hAnsi="Arial" w:cs="Arial"/>
          <w:b/>
          <w:sz w:val="24"/>
          <w:szCs w:val="24"/>
        </w:rPr>
        <w:t>.</w:t>
      </w:r>
      <w:r w:rsidR="00CE470F" w:rsidRPr="005B4A1A">
        <w:rPr>
          <w:rFonts w:ascii="Arial" w:hAnsi="Arial" w:cs="Arial"/>
          <w:sz w:val="24"/>
          <w:szCs w:val="24"/>
        </w:rPr>
        <w:t xml:space="preserve"> En este módulo se dará a los estudiantes las herramientas</w:t>
      </w:r>
      <w:r w:rsidR="0096511E">
        <w:rPr>
          <w:rFonts w:ascii="Arial" w:hAnsi="Arial" w:cs="Arial"/>
          <w:sz w:val="24"/>
          <w:szCs w:val="24"/>
        </w:rPr>
        <w:t xml:space="preserve"> estadísticas n</w:t>
      </w:r>
      <w:r w:rsidR="00CE470F" w:rsidRPr="005B4A1A">
        <w:rPr>
          <w:rFonts w:ascii="Arial" w:hAnsi="Arial" w:cs="Arial"/>
          <w:sz w:val="24"/>
          <w:szCs w:val="24"/>
        </w:rPr>
        <w:t>ecesarias para el ordenamiento,an</w:t>
      </w:r>
      <w:r w:rsidR="005B4A1A">
        <w:rPr>
          <w:rFonts w:ascii="Arial" w:hAnsi="Arial" w:cs="Arial"/>
          <w:sz w:val="24"/>
          <w:szCs w:val="24"/>
        </w:rPr>
        <w:t xml:space="preserve">álisis de datos </w:t>
      </w:r>
      <w:r w:rsidR="00CE470F" w:rsidRPr="005B4A1A">
        <w:rPr>
          <w:rFonts w:ascii="Arial" w:hAnsi="Arial" w:cs="Arial"/>
          <w:sz w:val="24"/>
          <w:szCs w:val="24"/>
        </w:rPr>
        <w:t xml:space="preserve">e interpretación epidemiológica de la información, utilizando medidas de tendencia central y medidas de asociación. </w:t>
      </w:r>
    </w:p>
    <w:p w:rsidR="00E45FB3" w:rsidRDefault="005B4A1A" w:rsidP="00C509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4</w:t>
      </w:r>
      <w:r w:rsidR="00621E9A" w:rsidRPr="00621E9A">
        <w:rPr>
          <w:rFonts w:ascii="Arial" w:hAnsi="Arial" w:cs="Arial"/>
          <w:b/>
          <w:sz w:val="24"/>
          <w:szCs w:val="24"/>
        </w:rPr>
        <w:t xml:space="preserve">: </w:t>
      </w:r>
      <w:r w:rsidR="00E45FB3" w:rsidRPr="00621E9A">
        <w:rPr>
          <w:rFonts w:ascii="Arial" w:hAnsi="Arial" w:cs="Arial"/>
          <w:b/>
          <w:sz w:val="24"/>
          <w:szCs w:val="24"/>
        </w:rPr>
        <w:t>Sistema</w:t>
      </w:r>
      <w:r w:rsidR="00E145A7">
        <w:rPr>
          <w:rFonts w:ascii="Arial" w:hAnsi="Arial" w:cs="Arial"/>
          <w:b/>
          <w:sz w:val="24"/>
          <w:szCs w:val="24"/>
        </w:rPr>
        <w:t>s de información en epidemiologí</w:t>
      </w:r>
      <w:r w:rsidR="00E45FB3" w:rsidRPr="00621E9A">
        <w:rPr>
          <w:rFonts w:ascii="Arial" w:hAnsi="Arial" w:cs="Arial"/>
          <w:b/>
          <w:sz w:val="24"/>
          <w:szCs w:val="24"/>
        </w:rPr>
        <w:t>a</w:t>
      </w:r>
      <w:r w:rsidR="00621E9A" w:rsidRPr="00621E9A">
        <w:rPr>
          <w:rFonts w:ascii="Arial" w:hAnsi="Arial" w:cs="Arial"/>
          <w:b/>
          <w:sz w:val="24"/>
          <w:szCs w:val="24"/>
        </w:rPr>
        <w:t xml:space="preserve">. </w:t>
      </w:r>
      <w:r w:rsidR="00CE470F">
        <w:rPr>
          <w:rFonts w:ascii="Arial" w:hAnsi="Arial" w:cs="Arial"/>
          <w:sz w:val="24"/>
          <w:szCs w:val="24"/>
        </w:rPr>
        <w:t xml:space="preserve">En este módulo se darán las </w:t>
      </w:r>
      <w:r w:rsidR="00621E9A">
        <w:rPr>
          <w:rFonts w:ascii="Arial" w:hAnsi="Arial" w:cs="Arial"/>
          <w:sz w:val="24"/>
          <w:szCs w:val="24"/>
        </w:rPr>
        <w:t xml:space="preserve">herramientas necesarias para la generación de sistemas de captura y análisis de información epidemiológica. </w:t>
      </w:r>
    </w:p>
    <w:p w:rsidR="005D5A2F" w:rsidRPr="005D5A2F" w:rsidRDefault="001E4AC7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642F9">
        <w:rPr>
          <w:rFonts w:ascii="Arial" w:hAnsi="Arial" w:cs="Arial"/>
          <w:sz w:val="24"/>
          <w:szCs w:val="24"/>
        </w:rPr>
        <w:t xml:space="preserve">ontenidos </w:t>
      </w:r>
      <w:r>
        <w:rPr>
          <w:rFonts w:ascii="Arial" w:hAnsi="Arial" w:cs="Arial"/>
          <w:sz w:val="24"/>
          <w:szCs w:val="24"/>
        </w:rPr>
        <w:t>mínimos</w:t>
      </w:r>
    </w:p>
    <w:p w:rsidR="005D5A2F" w:rsidRPr="008F070C" w:rsidRDefault="00621E9A" w:rsidP="00C509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8F070C">
        <w:rPr>
          <w:rFonts w:ascii="Arial" w:hAnsi="Arial" w:cs="Arial"/>
          <w:b/>
          <w:sz w:val="24"/>
          <w:szCs w:val="24"/>
        </w:rPr>
        <w:t xml:space="preserve">MODULO 1: </w:t>
      </w:r>
      <w:r w:rsidR="002A0642">
        <w:rPr>
          <w:rFonts w:ascii="Arial" w:hAnsi="Arial" w:cs="Arial"/>
          <w:b/>
          <w:sz w:val="24"/>
          <w:szCs w:val="24"/>
        </w:rPr>
        <w:t xml:space="preserve">Actualización en </w:t>
      </w:r>
      <w:r w:rsidR="00503387">
        <w:rPr>
          <w:rFonts w:ascii="Arial" w:hAnsi="Arial" w:cs="Arial"/>
          <w:b/>
          <w:sz w:val="24"/>
          <w:szCs w:val="24"/>
        </w:rPr>
        <w:t>epidemiologí</w:t>
      </w:r>
      <w:r w:rsidR="008F070C" w:rsidRPr="008F070C">
        <w:rPr>
          <w:rFonts w:ascii="Arial" w:hAnsi="Arial" w:cs="Arial"/>
          <w:b/>
          <w:sz w:val="24"/>
          <w:szCs w:val="24"/>
        </w:rPr>
        <w:t>a veterinaria.</w:t>
      </w:r>
    </w:p>
    <w:p w:rsidR="004C78ED" w:rsidRPr="004C78ED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>Explicar las principales funciones de la epidemiología de campo</w:t>
      </w:r>
      <w:r w:rsidR="004C78ED" w:rsidRPr="004C78ED">
        <w:rPr>
          <w:rFonts w:ascii="Arial" w:hAnsi="Arial" w:cs="Arial"/>
          <w:sz w:val="24"/>
          <w:szCs w:val="24"/>
        </w:rPr>
        <w:t>(epidemiología descriptiva)</w:t>
      </w:r>
    </w:p>
    <w:p w:rsidR="005D5A2F" w:rsidRP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>Listar los usos de la epidemiología en el ciclo de la gerencia</w:t>
      </w:r>
      <w:r w:rsidR="0036118B">
        <w:rPr>
          <w:rFonts w:ascii="Arial" w:hAnsi="Arial" w:cs="Arial"/>
          <w:sz w:val="24"/>
          <w:szCs w:val="24"/>
        </w:rPr>
        <w:t xml:space="preserve"> y gestión de recursos</w:t>
      </w:r>
    </w:p>
    <w:p w:rsidR="005D5A2F" w:rsidRP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 xml:space="preserve">Describir las medidas epidemiológicas de tiempo, lugar </w:t>
      </w:r>
      <w:r>
        <w:rPr>
          <w:rFonts w:ascii="Arial" w:hAnsi="Arial" w:cs="Arial"/>
          <w:sz w:val="24"/>
          <w:szCs w:val="24"/>
        </w:rPr>
        <w:t>e individuo</w:t>
      </w:r>
    </w:p>
    <w:p w:rsid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>Describir las interacciones entre huésped, agente y ambiente</w:t>
      </w:r>
    </w:p>
    <w:p w:rsidR="009C2258" w:rsidRDefault="009C2258" w:rsidP="009C2258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5B4A1A" w:rsidRPr="00BB7219" w:rsidRDefault="005B4A1A" w:rsidP="00C509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BB7219">
        <w:rPr>
          <w:rFonts w:ascii="Arial" w:hAnsi="Arial" w:cs="Arial"/>
          <w:b/>
          <w:sz w:val="24"/>
          <w:szCs w:val="24"/>
        </w:rPr>
        <w:t xml:space="preserve">MODULO 2: </w:t>
      </w:r>
      <w:r w:rsidR="008F070C" w:rsidRPr="00BB7219">
        <w:rPr>
          <w:rFonts w:ascii="Arial" w:hAnsi="Arial" w:cs="Arial"/>
          <w:b/>
          <w:sz w:val="24"/>
          <w:szCs w:val="24"/>
        </w:rPr>
        <w:t>Enfermedades endémicas de Guatemala y principales enfermedades transfronterizas</w:t>
      </w:r>
    </w:p>
    <w:p w:rsidR="00F02843" w:rsidRDefault="00F02843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Rumiantes</w:t>
      </w:r>
      <w:r w:rsidR="00076A3A">
        <w:rPr>
          <w:rFonts w:ascii="Arial" w:hAnsi="Arial" w:cs="Arial"/>
          <w:sz w:val="24"/>
          <w:szCs w:val="24"/>
        </w:rPr>
        <w:t xml:space="preserve"> y pequeños rumi</w:t>
      </w:r>
      <w:r>
        <w:rPr>
          <w:rFonts w:ascii="Arial" w:hAnsi="Arial" w:cs="Arial"/>
          <w:sz w:val="24"/>
          <w:szCs w:val="24"/>
        </w:rPr>
        <w:t>antes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Fiebre Aftosa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Estomatitis Vesicular</w:t>
      </w:r>
    </w:p>
    <w:p w:rsidR="00F02843" w:rsidRDefault="00F02843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Fiebre del Valle de Rift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Peste Bovina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Brucelosis Bovina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Tuberculosis Bovina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Viruela Ovina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Peste</w:t>
      </w:r>
      <w:r>
        <w:rPr>
          <w:rFonts w:ascii="Arial" w:hAnsi="Arial" w:cs="Arial"/>
          <w:sz w:val="24"/>
          <w:szCs w:val="24"/>
        </w:rPr>
        <w:tab/>
        <w:t>de los Pequeños Rumiantes</w:t>
      </w:r>
    </w:p>
    <w:p w:rsidR="00C71B6B" w:rsidRDefault="00D514E4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Hidropericá</w:t>
      </w:r>
      <w:r w:rsidR="00C71B6B">
        <w:rPr>
          <w:rFonts w:ascii="Arial" w:hAnsi="Arial" w:cs="Arial"/>
          <w:sz w:val="24"/>
          <w:szCs w:val="24"/>
        </w:rPr>
        <w:t>rdio</w:t>
      </w:r>
    </w:p>
    <w:p w:rsidR="001624DB" w:rsidRDefault="001624D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Leucosis enzoótica bovina </w:t>
      </w:r>
    </w:p>
    <w:p w:rsidR="00F02843" w:rsidRDefault="00F02843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Porcinos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Peste Porcina Clásica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Peste Porcina Africana</w:t>
      </w:r>
    </w:p>
    <w:p w:rsidR="00F02843" w:rsidRDefault="00F02843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Diarrea Epidémica Porcina.</w:t>
      </w:r>
    </w:p>
    <w:p w:rsidR="00F02843" w:rsidRDefault="00F02843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Aves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Influenza Aviar (de alta y baja patogenicidad)</w:t>
      </w:r>
    </w:p>
    <w:p w:rsidR="00C71B6B" w:rsidRDefault="00D514E4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Laringotraquei</w:t>
      </w:r>
      <w:r w:rsidR="00C71B6B">
        <w:rPr>
          <w:rFonts w:ascii="Arial" w:hAnsi="Arial" w:cs="Arial"/>
          <w:sz w:val="24"/>
          <w:szCs w:val="24"/>
        </w:rPr>
        <w:t>tis Infecciosa Aviar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Salmonellosis (Pullorum y Gallinarum)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Enfermedad de New Castle</w:t>
      </w:r>
    </w:p>
    <w:p w:rsidR="00F02843" w:rsidRDefault="00F02843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Equinos</w:t>
      </w:r>
    </w:p>
    <w:p w:rsidR="00621E9A" w:rsidRDefault="00621E9A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Peste Equina</w:t>
      </w:r>
    </w:p>
    <w:p w:rsidR="00F02843" w:rsidRDefault="001624D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Encefalomielitis Equinas (este, oeste </w:t>
      </w:r>
      <w:r w:rsidR="004C78ED">
        <w:rPr>
          <w:rFonts w:ascii="Arial" w:hAnsi="Arial" w:cs="Arial"/>
          <w:sz w:val="24"/>
          <w:szCs w:val="24"/>
        </w:rPr>
        <w:t xml:space="preserve">del Nilo </w:t>
      </w:r>
      <w:r>
        <w:rPr>
          <w:rFonts w:ascii="Arial" w:hAnsi="Arial" w:cs="Arial"/>
          <w:sz w:val="24"/>
          <w:szCs w:val="24"/>
        </w:rPr>
        <w:t>y venezolana)</w:t>
      </w:r>
    </w:p>
    <w:p w:rsidR="00C71B6B" w:rsidRDefault="00C71B6B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Anemia Infecciosa Equina</w:t>
      </w:r>
    </w:p>
    <w:p w:rsidR="00C71B6B" w:rsidRDefault="00C71B6B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Acuáticos</w:t>
      </w:r>
    </w:p>
    <w:p w:rsidR="00185FBA" w:rsidRPr="00BA4B2E" w:rsidRDefault="00BA4B2E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ES"/>
        </w:rPr>
        <w:t>Situació</w:t>
      </w:r>
      <w:r w:rsidRPr="00BA4B2E">
        <w:rPr>
          <w:rFonts w:ascii="Arial" w:hAnsi="Arial" w:cs="Arial"/>
          <w:bCs/>
          <w:sz w:val="24"/>
          <w:szCs w:val="24"/>
          <w:lang w:val="es-ES"/>
        </w:rPr>
        <w:t>n epidemiológica en organismos acuáticos de Guatemala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y la región </w:t>
      </w:r>
    </w:p>
    <w:p w:rsidR="00EC2488" w:rsidRDefault="00EC2488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Artr</w:t>
      </w:r>
      <w:r w:rsidR="008F070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podos</w:t>
      </w:r>
    </w:p>
    <w:p w:rsidR="00DF3F7B" w:rsidRPr="00DF3F7B" w:rsidRDefault="00DF3F7B" w:rsidP="00DF3F7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F3F7B">
        <w:rPr>
          <w:rFonts w:ascii="Arial" w:hAnsi="Arial" w:cs="Arial"/>
          <w:i/>
          <w:sz w:val="24"/>
          <w:szCs w:val="24"/>
        </w:rPr>
        <w:t>Aethinatumida</w:t>
      </w:r>
    </w:p>
    <w:p w:rsidR="00EC2488" w:rsidRDefault="00EC2488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Gusano Barrenador del Ganado</w:t>
      </w:r>
    </w:p>
    <w:p w:rsidR="00BA4B2E" w:rsidRDefault="00BA4B2E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Lagomorfos</w:t>
      </w:r>
    </w:p>
    <w:p w:rsidR="00BA4B2E" w:rsidRDefault="00BA4B2E" w:rsidP="00C50966">
      <w:pPr>
        <w:pStyle w:val="Prrafodelista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Enfermedad Hemorrágica del Conejo</w:t>
      </w:r>
    </w:p>
    <w:p w:rsidR="009C2258" w:rsidRDefault="009C2258" w:rsidP="009C2258">
      <w:pPr>
        <w:pStyle w:val="Prrafodelista"/>
        <w:ind w:left="2160"/>
        <w:jc w:val="both"/>
        <w:rPr>
          <w:rFonts w:ascii="Arial" w:hAnsi="Arial" w:cs="Arial"/>
          <w:sz w:val="24"/>
          <w:szCs w:val="24"/>
        </w:rPr>
      </w:pPr>
    </w:p>
    <w:p w:rsidR="00621E9A" w:rsidRPr="00BB7219" w:rsidRDefault="00621E9A" w:rsidP="00C509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BB7219">
        <w:rPr>
          <w:rFonts w:ascii="Arial" w:hAnsi="Arial" w:cs="Arial"/>
          <w:b/>
          <w:sz w:val="24"/>
          <w:szCs w:val="24"/>
        </w:rPr>
        <w:t xml:space="preserve">Módulo </w:t>
      </w:r>
      <w:r w:rsidR="008F070C" w:rsidRPr="00BB7219">
        <w:rPr>
          <w:rFonts w:ascii="Arial" w:hAnsi="Arial" w:cs="Arial"/>
          <w:b/>
          <w:sz w:val="24"/>
          <w:szCs w:val="24"/>
        </w:rPr>
        <w:t>3</w:t>
      </w:r>
      <w:r w:rsidRPr="00BB7219">
        <w:rPr>
          <w:rFonts w:ascii="Arial" w:hAnsi="Arial" w:cs="Arial"/>
          <w:b/>
          <w:sz w:val="24"/>
          <w:szCs w:val="24"/>
        </w:rPr>
        <w:t>:</w:t>
      </w:r>
      <w:r w:rsidR="008F070C" w:rsidRPr="00BB7219">
        <w:rPr>
          <w:rFonts w:ascii="Arial" w:hAnsi="Arial" w:cs="Arial"/>
          <w:b/>
          <w:sz w:val="24"/>
          <w:szCs w:val="24"/>
        </w:rPr>
        <w:t xml:space="preserve"> Estadística aplicada a la epidemiología</w:t>
      </w:r>
    </w:p>
    <w:p w:rsidR="002A0642" w:rsidRDefault="00DF3F7B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Muestreos.  Diseño</w:t>
      </w:r>
      <w:r w:rsidR="002A0642">
        <w:rPr>
          <w:rFonts w:ascii="Arial" w:hAnsi="Arial" w:cs="Arial"/>
          <w:sz w:val="24"/>
          <w:szCs w:val="24"/>
        </w:rPr>
        <w:t xml:space="preserve"> de muestra</w:t>
      </w:r>
    </w:p>
    <w:p w:rsidR="005D5A2F" w:rsidRPr="005D5A2F" w:rsidRDefault="003A6F45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Selecciónd</w:t>
      </w:r>
      <w:r w:rsidR="005D5A2F" w:rsidRPr="005D5A2F">
        <w:rPr>
          <w:rFonts w:ascii="Arial" w:hAnsi="Arial" w:cs="Arial"/>
          <w:sz w:val="24"/>
          <w:szCs w:val="24"/>
        </w:rPr>
        <w:t>el método apropiado para: preparar una tabla con dos variables, gráficos de línea, gráficos de barras, mapas de densidad de puntos y construir un canal endémico</w:t>
      </w:r>
    </w:p>
    <w:p w:rsid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>Uso de hojas desplegables en MS Excel</w:t>
      </w:r>
    </w:p>
    <w:p w:rsidR="005D5A2F" w:rsidRP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>Enumerar las medidas rutinarias de morbilidad y mortalidad</w:t>
      </w:r>
    </w:p>
    <w:p w:rsidR="005D5A2F" w:rsidRP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t>Identificar las fuentes de morbilidad y mortalidad rutinarias</w:t>
      </w:r>
    </w:p>
    <w:p w:rsidR="005D5A2F" w:rsidRDefault="005D5A2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5A2F">
        <w:rPr>
          <w:rFonts w:ascii="Arial" w:hAnsi="Arial" w:cs="Arial"/>
          <w:sz w:val="24"/>
          <w:szCs w:val="24"/>
        </w:rPr>
        <w:lastRenderedPageBreak/>
        <w:t xml:space="preserve">Resumir los datos en una lista linear por tiempo, lugar </w:t>
      </w:r>
      <w:r>
        <w:rPr>
          <w:rFonts w:ascii="Arial" w:hAnsi="Arial" w:cs="Arial"/>
          <w:sz w:val="24"/>
          <w:szCs w:val="24"/>
        </w:rPr>
        <w:t>e individuo</w:t>
      </w:r>
      <w:r w:rsidRPr="005D5A2F">
        <w:rPr>
          <w:rFonts w:ascii="Arial" w:hAnsi="Arial" w:cs="Arial"/>
          <w:sz w:val="24"/>
          <w:szCs w:val="24"/>
        </w:rPr>
        <w:t xml:space="preserve"> en números absolutos, proporciones y razones</w:t>
      </w:r>
    </w:p>
    <w:p w:rsidR="00BB7219" w:rsidRDefault="00BB7219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Calculo de tasas de morbilidad, ataque primario y secundario, mortalidad y fatalidad.</w:t>
      </w:r>
    </w:p>
    <w:p w:rsidR="00BB7219" w:rsidRDefault="00BB7219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Valores predictivos positivos y negativos</w:t>
      </w:r>
    </w:p>
    <w:p w:rsidR="00BB7219" w:rsidRDefault="00BB7219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Calculo de odds ratio</w:t>
      </w:r>
    </w:p>
    <w:p w:rsidR="00BB7219" w:rsidRDefault="00BB7219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Calculo de riesgo relativo</w:t>
      </w:r>
    </w:p>
    <w:p w:rsidR="00BB7219" w:rsidRDefault="00BB7219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Calculo de Sensibilidad y especificidad de las pruebas</w:t>
      </w:r>
    </w:p>
    <w:p w:rsidR="009C2258" w:rsidRDefault="009C2258" w:rsidP="009C2258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5D5A2F" w:rsidRPr="00BB7219" w:rsidRDefault="006F78FF" w:rsidP="00C5096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BB7219">
        <w:rPr>
          <w:rFonts w:ascii="Arial" w:hAnsi="Arial" w:cs="Arial"/>
          <w:b/>
          <w:sz w:val="24"/>
          <w:szCs w:val="24"/>
        </w:rPr>
        <w:t>Módulo</w:t>
      </w:r>
      <w:r w:rsidR="008F070C" w:rsidRPr="00BB7219">
        <w:rPr>
          <w:rFonts w:ascii="Arial" w:hAnsi="Arial" w:cs="Arial"/>
          <w:b/>
          <w:sz w:val="24"/>
          <w:szCs w:val="24"/>
        </w:rPr>
        <w:t xml:space="preserve"> 4</w:t>
      </w:r>
      <w:r w:rsidR="005D5A2F" w:rsidRPr="00BB7219">
        <w:rPr>
          <w:rFonts w:ascii="Arial" w:hAnsi="Arial" w:cs="Arial"/>
          <w:b/>
          <w:sz w:val="24"/>
          <w:szCs w:val="24"/>
        </w:rPr>
        <w:t>:</w:t>
      </w:r>
      <w:r w:rsidR="00BB7219" w:rsidRPr="00BB7219">
        <w:rPr>
          <w:rFonts w:ascii="Arial" w:hAnsi="Arial" w:cs="Arial"/>
          <w:b/>
          <w:sz w:val="24"/>
          <w:szCs w:val="24"/>
        </w:rPr>
        <w:t xml:space="preserve"> Sistemas de información en epidemiología</w:t>
      </w:r>
    </w:p>
    <w:p w:rsidR="00DF3F7B" w:rsidRPr="00DF3F7B" w:rsidRDefault="00DF3F7B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3F7B">
        <w:rPr>
          <w:rFonts w:ascii="Arial" w:hAnsi="Arial" w:cs="Arial"/>
          <w:sz w:val="24"/>
          <w:szCs w:val="24"/>
        </w:rPr>
        <w:t>Interpretación de pruebas diagnósticas en serie y en paralelo.</w:t>
      </w:r>
    </w:p>
    <w:p w:rsidR="006F78FF" w:rsidRDefault="006F78F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instrumentos y metodologías de captura de información.</w:t>
      </w:r>
    </w:p>
    <w:p w:rsidR="006F78FF" w:rsidRDefault="006F78F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bases de datos</w:t>
      </w:r>
    </w:p>
    <w:p w:rsidR="006F78FF" w:rsidRDefault="006F78FF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Análisis e interpretación de la información. </w:t>
      </w:r>
    </w:p>
    <w:p w:rsidR="00DF3F7B" w:rsidRDefault="00DF3F7B" w:rsidP="00C50966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reportes a partir del análisis de </w:t>
      </w:r>
      <w:r w:rsidRPr="00DF3F7B">
        <w:rPr>
          <w:rFonts w:ascii="Arial" w:hAnsi="Arial" w:cs="Arial"/>
          <w:sz w:val="24"/>
          <w:szCs w:val="24"/>
        </w:rPr>
        <w:t>datos</w:t>
      </w:r>
      <w:r>
        <w:rPr>
          <w:rFonts w:ascii="Arial" w:hAnsi="Arial" w:cs="Arial"/>
          <w:sz w:val="24"/>
          <w:szCs w:val="24"/>
        </w:rPr>
        <w:t xml:space="preserve"> epidemiológicos.</w:t>
      </w:r>
    </w:p>
    <w:p w:rsidR="00FD7E7A" w:rsidRDefault="00FD7E7A" w:rsidP="00C509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Metodología</w:t>
      </w:r>
      <w:r w:rsidR="002860F3">
        <w:rPr>
          <w:rFonts w:ascii="Arial" w:hAnsi="Arial" w:cs="Arial"/>
          <w:b/>
          <w:sz w:val="24"/>
          <w:szCs w:val="24"/>
        </w:rPr>
        <w:t>:</w:t>
      </w:r>
    </w:p>
    <w:p w:rsidR="00FD7E7A" w:rsidRDefault="00FD7E7A" w:rsidP="00C50966">
      <w:pPr>
        <w:jc w:val="both"/>
        <w:rPr>
          <w:rFonts w:ascii="Arial" w:hAnsi="Arial" w:cs="Arial"/>
          <w:sz w:val="24"/>
          <w:szCs w:val="24"/>
        </w:rPr>
      </w:pPr>
      <w:r w:rsidRPr="00FD7E7A">
        <w:rPr>
          <w:rFonts w:ascii="Arial" w:hAnsi="Arial" w:cs="Arial"/>
          <w:sz w:val="24"/>
          <w:szCs w:val="24"/>
        </w:rPr>
        <w:t>Las modalidades de enseñanza aprendiza</w:t>
      </w:r>
      <w:r>
        <w:rPr>
          <w:rFonts w:ascii="Arial" w:hAnsi="Arial" w:cs="Arial"/>
          <w:sz w:val="24"/>
          <w:szCs w:val="24"/>
        </w:rPr>
        <w:t xml:space="preserve">je </w:t>
      </w:r>
      <w:r w:rsidRPr="00FD7E7A">
        <w:rPr>
          <w:rFonts w:ascii="Arial" w:hAnsi="Arial" w:cs="Arial"/>
          <w:sz w:val="24"/>
          <w:szCs w:val="24"/>
        </w:rPr>
        <w:t>serán exposiciones teóricas, clases prácticas,</w:t>
      </w:r>
      <w:r w:rsidR="00B76DFA">
        <w:rPr>
          <w:rFonts w:ascii="Arial" w:hAnsi="Arial" w:cs="Arial"/>
          <w:sz w:val="24"/>
          <w:szCs w:val="24"/>
        </w:rPr>
        <w:t xml:space="preserve"> </w:t>
      </w:r>
      <w:r w:rsidR="00F30952">
        <w:rPr>
          <w:rFonts w:ascii="Arial" w:hAnsi="Arial" w:cs="Arial"/>
          <w:sz w:val="24"/>
          <w:szCs w:val="24"/>
        </w:rPr>
        <w:t xml:space="preserve">simulacros, </w:t>
      </w:r>
      <w:r w:rsidR="003264BA">
        <w:rPr>
          <w:rFonts w:ascii="Arial" w:hAnsi="Arial" w:cs="Arial"/>
          <w:sz w:val="24"/>
          <w:szCs w:val="24"/>
        </w:rPr>
        <w:t>discusión</w:t>
      </w:r>
      <w:r w:rsidR="00152047">
        <w:rPr>
          <w:rFonts w:ascii="Arial" w:hAnsi="Arial" w:cs="Arial"/>
          <w:sz w:val="24"/>
          <w:szCs w:val="24"/>
        </w:rPr>
        <w:t xml:space="preserve"> de casos, </w:t>
      </w:r>
      <w:r w:rsidR="003264BA">
        <w:rPr>
          <w:rFonts w:ascii="Arial" w:hAnsi="Arial" w:cs="Arial"/>
          <w:sz w:val="24"/>
          <w:szCs w:val="24"/>
        </w:rPr>
        <w:t>redacción de informes, talleres, trabajo</w:t>
      </w:r>
      <w:r w:rsidR="00B76DFA">
        <w:rPr>
          <w:rFonts w:ascii="Arial" w:hAnsi="Arial" w:cs="Arial"/>
          <w:sz w:val="24"/>
          <w:szCs w:val="24"/>
        </w:rPr>
        <w:t xml:space="preserve"> individual</w:t>
      </w:r>
      <w:r w:rsidRPr="00FD7E7A">
        <w:rPr>
          <w:rFonts w:ascii="Arial" w:hAnsi="Arial" w:cs="Arial"/>
          <w:sz w:val="24"/>
          <w:szCs w:val="24"/>
        </w:rPr>
        <w:t xml:space="preserve"> y en grupo.</w:t>
      </w:r>
    </w:p>
    <w:p w:rsidR="006F78FF" w:rsidRDefault="006F78FF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6F78FF">
        <w:rPr>
          <w:rFonts w:ascii="Arial" w:hAnsi="Arial" w:cs="Arial"/>
          <w:b/>
          <w:sz w:val="24"/>
          <w:szCs w:val="24"/>
        </w:rPr>
        <w:t>Evaluación:</w:t>
      </w:r>
    </w:p>
    <w:p w:rsidR="009F6EF3" w:rsidRDefault="009F6EF3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mód</w:t>
      </w:r>
      <w:r w:rsidR="00503387">
        <w:rPr>
          <w:rFonts w:ascii="Arial" w:hAnsi="Arial" w:cs="Arial"/>
          <w:sz w:val="24"/>
          <w:szCs w:val="24"/>
        </w:rPr>
        <w:t xml:space="preserve">ulo tendrá </w:t>
      </w:r>
      <w:r w:rsidR="00050122">
        <w:rPr>
          <w:rFonts w:ascii="Arial" w:hAnsi="Arial" w:cs="Arial"/>
          <w:sz w:val="24"/>
          <w:szCs w:val="24"/>
        </w:rPr>
        <w:t>una ponderación del 25</w:t>
      </w:r>
      <w:r>
        <w:rPr>
          <w:rFonts w:ascii="Arial" w:hAnsi="Arial" w:cs="Arial"/>
          <w:sz w:val="24"/>
          <w:szCs w:val="24"/>
        </w:rPr>
        <w:t>% del total del</w:t>
      </w:r>
      <w:r w:rsidR="00C16CF5">
        <w:rPr>
          <w:rFonts w:ascii="Arial" w:hAnsi="Arial" w:cs="Arial"/>
          <w:sz w:val="24"/>
          <w:szCs w:val="24"/>
        </w:rPr>
        <w:t xml:space="preserve"> curso de</w:t>
      </w:r>
      <w:r w:rsidR="00503387">
        <w:rPr>
          <w:rFonts w:ascii="Arial" w:hAnsi="Arial" w:cs="Arial"/>
          <w:sz w:val="24"/>
          <w:szCs w:val="24"/>
        </w:rPr>
        <w:t xml:space="preserve"> especialización (100%)</w:t>
      </w:r>
    </w:p>
    <w:p w:rsidR="009C2258" w:rsidRDefault="009C2258" w:rsidP="00C50966">
      <w:pPr>
        <w:jc w:val="both"/>
        <w:rPr>
          <w:rFonts w:ascii="Arial" w:hAnsi="Arial" w:cs="Arial"/>
          <w:sz w:val="24"/>
          <w:szCs w:val="24"/>
        </w:rPr>
      </w:pPr>
    </w:p>
    <w:p w:rsidR="009F6EF3" w:rsidRDefault="009F6EF3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Estará dis</w:t>
      </w:r>
      <w:r w:rsidR="0011049A">
        <w:rPr>
          <w:rFonts w:ascii="Arial" w:hAnsi="Arial" w:cs="Arial"/>
          <w:sz w:val="24"/>
          <w:szCs w:val="24"/>
        </w:rPr>
        <w:t>tribuida de la siguiente manera:</w:t>
      </w:r>
    </w:p>
    <w:p w:rsidR="009F6EF3" w:rsidRDefault="009F6EF3" w:rsidP="00282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clase (discusión de casos</w:t>
      </w:r>
      <w:r w:rsidR="002A2AF9">
        <w:rPr>
          <w:rFonts w:ascii="Arial" w:hAnsi="Arial" w:cs="Arial"/>
          <w:sz w:val="24"/>
          <w:szCs w:val="24"/>
        </w:rPr>
        <w:t>)…</w:t>
      </w:r>
      <w:r>
        <w:rPr>
          <w:rFonts w:ascii="Arial" w:hAnsi="Arial" w:cs="Arial"/>
          <w:sz w:val="24"/>
          <w:szCs w:val="24"/>
        </w:rPr>
        <w:t>……………... …………</w:t>
      </w:r>
      <w:r>
        <w:rPr>
          <w:rFonts w:ascii="Arial" w:hAnsi="Arial" w:cs="Arial"/>
          <w:sz w:val="24"/>
          <w:szCs w:val="24"/>
        </w:rPr>
        <w:tab/>
        <w:t>30 pts.</w:t>
      </w:r>
    </w:p>
    <w:p w:rsidR="009F6EF3" w:rsidRDefault="009F6EF3" w:rsidP="00282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t</w:t>
      </w:r>
      <w:r w:rsidR="00C16CF5">
        <w:rPr>
          <w:rFonts w:ascii="Arial" w:hAnsi="Arial" w:cs="Arial"/>
          <w:sz w:val="24"/>
          <w:szCs w:val="24"/>
        </w:rPr>
        <w:t>areas…………………………………………………………..</w:t>
      </w:r>
      <w:r w:rsidR="00C16CF5">
        <w:rPr>
          <w:rFonts w:ascii="Arial" w:hAnsi="Arial" w:cs="Arial"/>
          <w:sz w:val="24"/>
          <w:szCs w:val="24"/>
        </w:rPr>
        <w:tab/>
        <w:t>25</w:t>
      </w:r>
      <w:r>
        <w:rPr>
          <w:rFonts w:ascii="Arial" w:hAnsi="Arial" w:cs="Arial"/>
          <w:sz w:val="24"/>
          <w:szCs w:val="24"/>
        </w:rPr>
        <w:t xml:space="preserve"> pts.</w:t>
      </w:r>
    </w:p>
    <w:p w:rsidR="009F6EF3" w:rsidRDefault="009F6EF3" w:rsidP="00282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Evaluaciones </w:t>
      </w:r>
      <w:r w:rsidR="00C16CF5">
        <w:rPr>
          <w:rFonts w:ascii="Arial" w:hAnsi="Arial" w:cs="Arial"/>
          <w:sz w:val="24"/>
          <w:szCs w:val="24"/>
        </w:rPr>
        <w:t>cortas………………………………………………………..</w:t>
      </w:r>
      <w:r w:rsidR="00C16CF5">
        <w:rPr>
          <w:rFonts w:ascii="Arial" w:hAnsi="Arial" w:cs="Arial"/>
          <w:sz w:val="24"/>
          <w:szCs w:val="24"/>
        </w:rPr>
        <w:tab/>
        <w:t>35</w:t>
      </w:r>
      <w:r>
        <w:rPr>
          <w:rFonts w:ascii="Arial" w:hAnsi="Arial" w:cs="Arial"/>
          <w:sz w:val="24"/>
          <w:szCs w:val="24"/>
        </w:rPr>
        <w:t xml:space="preserve"> pts.</w:t>
      </w:r>
    </w:p>
    <w:p w:rsidR="009F6EF3" w:rsidRDefault="009F6EF3" w:rsidP="00282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final…………………………………………………………….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  <w:t>10 pts.</w:t>
      </w:r>
    </w:p>
    <w:p w:rsidR="00282401" w:rsidRDefault="00282401" w:rsidP="002824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4C9A" w:rsidRDefault="00194C9A" w:rsidP="002824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4C9A">
        <w:rPr>
          <w:rFonts w:ascii="Arial" w:hAnsi="Arial" w:cs="Arial"/>
          <w:b/>
          <w:sz w:val="24"/>
          <w:szCs w:val="24"/>
        </w:rPr>
        <w:t>Investigación</w:t>
      </w:r>
      <w:r>
        <w:rPr>
          <w:rFonts w:ascii="Arial" w:hAnsi="Arial" w:cs="Arial"/>
          <w:b/>
          <w:sz w:val="24"/>
          <w:szCs w:val="24"/>
        </w:rPr>
        <w:t>:</w:t>
      </w:r>
    </w:p>
    <w:p w:rsidR="009C2258" w:rsidRDefault="009C2258" w:rsidP="002824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94C9A" w:rsidRDefault="00194C9A" w:rsidP="00C509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las tareas los estudiantes tendrán que presentar dos trabajos de investigación, un análisis de brote epidémico y un análisis de un sistema de vigilancia de una enfermedad</w:t>
      </w:r>
      <w:r w:rsidR="00C50966">
        <w:rPr>
          <w:rFonts w:ascii="Arial" w:hAnsi="Arial" w:cs="Arial"/>
          <w:sz w:val="24"/>
          <w:szCs w:val="24"/>
        </w:rPr>
        <w:t>.</w:t>
      </w:r>
    </w:p>
    <w:p w:rsidR="00670AEC" w:rsidRDefault="00670AEC" w:rsidP="00C50966">
      <w:pPr>
        <w:jc w:val="both"/>
        <w:rPr>
          <w:rFonts w:ascii="Arial" w:hAnsi="Arial" w:cs="Arial"/>
          <w:b/>
          <w:sz w:val="24"/>
          <w:szCs w:val="24"/>
        </w:rPr>
      </w:pPr>
    </w:p>
    <w:p w:rsidR="00152047" w:rsidRPr="00462370" w:rsidRDefault="003264BA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462370">
        <w:rPr>
          <w:rFonts w:ascii="Arial" w:hAnsi="Arial" w:cs="Arial"/>
          <w:b/>
          <w:sz w:val="24"/>
          <w:szCs w:val="24"/>
        </w:rPr>
        <w:lastRenderedPageBreak/>
        <w:t>Aspectos Administrativos:</w:t>
      </w:r>
    </w:p>
    <w:p w:rsidR="00152047" w:rsidRPr="00462370" w:rsidRDefault="00152047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462370">
        <w:rPr>
          <w:rFonts w:ascii="Arial" w:hAnsi="Arial" w:cs="Arial"/>
          <w:b/>
          <w:sz w:val="24"/>
          <w:szCs w:val="24"/>
        </w:rPr>
        <w:t>Requisitos de inscripción</w:t>
      </w:r>
      <w:r w:rsidR="00050122">
        <w:rPr>
          <w:rFonts w:ascii="Arial" w:hAnsi="Arial" w:cs="Arial"/>
          <w:b/>
          <w:sz w:val="24"/>
          <w:szCs w:val="24"/>
        </w:rPr>
        <w:t xml:space="preserve"> Registro y estadística -USAC</w:t>
      </w:r>
      <w:r w:rsidR="003264BA" w:rsidRPr="00462370">
        <w:rPr>
          <w:rFonts w:ascii="Arial" w:hAnsi="Arial" w:cs="Arial"/>
          <w:b/>
          <w:sz w:val="24"/>
          <w:szCs w:val="24"/>
        </w:rPr>
        <w:t>:</w:t>
      </w:r>
    </w:p>
    <w:p w:rsidR="00462370" w:rsidRPr="00462370" w:rsidRDefault="00462370" w:rsidP="00C5096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Tarjeta de solicitud de ingreso</w:t>
      </w:r>
    </w:p>
    <w:p w:rsidR="00462370" w:rsidRPr="00462370" w:rsidRDefault="00462370" w:rsidP="00C5096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Una fotografía tamaño cedula</w:t>
      </w:r>
    </w:p>
    <w:p w:rsidR="00462370" w:rsidRPr="00462370" w:rsidRDefault="00462370" w:rsidP="00C5096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Fotocopia autenticada del documento de identificación personal –DPI o pasaporte</w:t>
      </w:r>
    </w:p>
    <w:p w:rsidR="003264BA" w:rsidRPr="00462370" w:rsidRDefault="00462370" w:rsidP="00C5096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Fotostática del documento que acredite el grado académico de l</w:t>
      </w:r>
      <w:r w:rsidR="003264BA" w:rsidRPr="00462370">
        <w:rPr>
          <w:rFonts w:ascii="Arial" w:hAnsi="Arial" w:cs="Arial"/>
          <w:sz w:val="24"/>
          <w:szCs w:val="24"/>
        </w:rPr>
        <w:t xml:space="preserve">icenciatura en medicina veterinaria, zootecnia </w:t>
      </w:r>
      <w:r w:rsidRPr="00462370">
        <w:rPr>
          <w:rFonts w:ascii="Arial" w:hAnsi="Arial" w:cs="Arial"/>
          <w:sz w:val="24"/>
          <w:szCs w:val="24"/>
        </w:rPr>
        <w:t>o</w:t>
      </w:r>
      <w:r w:rsidR="003264BA" w:rsidRPr="00462370">
        <w:rPr>
          <w:rFonts w:ascii="Arial" w:hAnsi="Arial" w:cs="Arial"/>
          <w:sz w:val="24"/>
          <w:szCs w:val="24"/>
        </w:rPr>
        <w:t xml:space="preserve"> acuicultura</w:t>
      </w:r>
    </w:p>
    <w:p w:rsidR="003264BA" w:rsidRPr="00462370" w:rsidRDefault="003264BA" w:rsidP="00C5096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Pago de matrícula (Q1,0</w:t>
      </w:r>
      <w:r w:rsidR="00462370" w:rsidRPr="00462370">
        <w:rPr>
          <w:rFonts w:ascii="Arial" w:hAnsi="Arial" w:cs="Arial"/>
          <w:sz w:val="24"/>
          <w:szCs w:val="24"/>
        </w:rPr>
        <w:t>31.00 para guatemaltecos o Q2,031.00 para extranjeros)</w:t>
      </w:r>
    </w:p>
    <w:p w:rsidR="003264BA" w:rsidRPr="00462370" w:rsidRDefault="003264BA" w:rsidP="00C5096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Otros requisitos que la leg</w:t>
      </w:r>
      <w:r w:rsidR="00462370" w:rsidRPr="00462370">
        <w:rPr>
          <w:rFonts w:ascii="Arial" w:hAnsi="Arial" w:cs="Arial"/>
          <w:sz w:val="24"/>
          <w:szCs w:val="24"/>
        </w:rPr>
        <w:t>islación universitaria solicita</w:t>
      </w:r>
    </w:p>
    <w:p w:rsidR="003328D6" w:rsidRPr="003328D6" w:rsidRDefault="003328D6" w:rsidP="003328D6">
      <w:pPr>
        <w:jc w:val="both"/>
        <w:rPr>
          <w:rFonts w:ascii="Arial" w:hAnsi="Arial" w:cs="Arial"/>
          <w:b/>
          <w:sz w:val="24"/>
        </w:rPr>
      </w:pPr>
      <w:r w:rsidRPr="003328D6">
        <w:rPr>
          <w:rFonts w:ascii="Arial" w:hAnsi="Arial" w:cs="Arial"/>
          <w:b/>
          <w:sz w:val="24"/>
        </w:rPr>
        <w:t>Requisitos E</w:t>
      </w:r>
      <w:r w:rsidR="00050122">
        <w:rPr>
          <w:rFonts w:ascii="Arial" w:hAnsi="Arial" w:cs="Arial"/>
          <w:b/>
          <w:sz w:val="24"/>
        </w:rPr>
        <w:t xml:space="preserve">scuela de </w:t>
      </w:r>
      <w:r w:rsidRPr="003328D6">
        <w:rPr>
          <w:rFonts w:ascii="Arial" w:hAnsi="Arial" w:cs="Arial"/>
          <w:b/>
          <w:sz w:val="24"/>
        </w:rPr>
        <w:t>E</w:t>
      </w:r>
      <w:r w:rsidR="00050122">
        <w:rPr>
          <w:rFonts w:ascii="Arial" w:hAnsi="Arial" w:cs="Arial"/>
          <w:b/>
          <w:sz w:val="24"/>
        </w:rPr>
        <w:t xml:space="preserve">studios de </w:t>
      </w:r>
      <w:r w:rsidRPr="003328D6">
        <w:rPr>
          <w:rFonts w:ascii="Arial" w:hAnsi="Arial" w:cs="Arial"/>
          <w:b/>
          <w:sz w:val="24"/>
        </w:rPr>
        <w:t>P</w:t>
      </w:r>
      <w:r w:rsidR="00050122">
        <w:rPr>
          <w:rFonts w:ascii="Arial" w:hAnsi="Arial" w:cs="Arial"/>
          <w:b/>
          <w:sz w:val="24"/>
        </w:rPr>
        <w:t>ostgrado -EEP</w:t>
      </w:r>
      <w:r>
        <w:rPr>
          <w:rFonts w:ascii="Arial" w:hAnsi="Arial" w:cs="Arial"/>
          <w:b/>
          <w:sz w:val="24"/>
        </w:rPr>
        <w:t>:</w:t>
      </w:r>
    </w:p>
    <w:p w:rsidR="003328D6" w:rsidRPr="003328D6" w:rsidRDefault="003328D6" w:rsidP="003328D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3328D6">
        <w:rPr>
          <w:rFonts w:ascii="Arial" w:hAnsi="Arial" w:cs="Arial"/>
          <w:sz w:val="24"/>
        </w:rPr>
        <w:t>Formulario de inscripción de la EEP</w:t>
      </w:r>
    </w:p>
    <w:p w:rsidR="003328D6" w:rsidRPr="003328D6" w:rsidRDefault="003328D6" w:rsidP="003328D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3328D6">
        <w:rPr>
          <w:rFonts w:ascii="Arial" w:hAnsi="Arial" w:cs="Arial"/>
          <w:sz w:val="24"/>
        </w:rPr>
        <w:t>Hoja de vida con fotografía reciente impresa</w:t>
      </w:r>
    </w:p>
    <w:p w:rsidR="003328D6" w:rsidRPr="003328D6" w:rsidRDefault="003328D6" w:rsidP="003328D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3328D6">
        <w:rPr>
          <w:rFonts w:ascii="Arial" w:hAnsi="Arial" w:cs="Arial"/>
          <w:sz w:val="24"/>
        </w:rPr>
        <w:t>Fotocopia de DPI</w:t>
      </w:r>
    </w:p>
    <w:p w:rsidR="003328D6" w:rsidRPr="003328D6" w:rsidRDefault="003328D6" w:rsidP="003328D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3328D6">
        <w:rPr>
          <w:rFonts w:ascii="Arial" w:hAnsi="Arial" w:cs="Arial"/>
          <w:sz w:val="24"/>
        </w:rPr>
        <w:t xml:space="preserve">Fotocopia del documento que acredite el grado académico de licenciatura </w:t>
      </w:r>
    </w:p>
    <w:p w:rsidR="00152047" w:rsidRPr="00462370" w:rsidRDefault="00152047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462370">
        <w:rPr>
          <w:rFonts w:ascii="Arial" w:hAnsi="Arial" w:cs="Arial"/>
          <w:b/>
          <w:sz w:val="24"/>
          <w:szCs w:val="24"/>
        </w:rPr>
        <w:t xml:space="preserve">Requisitos de </w:t>
      </w:r>
      <w:r w:rsidR="00202C1C">
        <w:rPr>
          <w:rFonts w:ascii="Arial" w:hAnsi="Arial" w:cs="Arial"/>
          <w:b/>
          <w:sz w:val="24"/>
          <w:szCs w:val="24"/>
        </w:rPr>
        <w:t>clausura</w:t>
      </w:r>
      <w:r w:rsidR="00462370" w:rsidRPr="00462370">
        <w:rPr>
          <w:rFonts w:ascii="Arial" w:hAnsi="Arial" w:cs="Arial"/>
          <w:b/>
          <w:sz w:val="24"/>
          <w:szCs w:val="24"/>
        </w:rPr>
        <w:t>:</w:t>
      </w:r>
    </w:p>
    <w:p w:rsidR="00462370" w:rsidRPr="00462370" w:rsidRDefault="00462370" w:rsidP="00C5096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Haber aprobado el pensum de estudio</w:t>
      </w:r>
    </w:p>
    <w:p w:rsidR="00462370" w:rsidRPr="00462370" w:rsidRDefault="00462370" w:rsidP="00C5096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Estar solvente de pagos</w:t>
      </w:r>
    </w:p>
    <w:p w:rsidR="00462370" w:rsidRPr="00462370" w:rsidRDefault="00462370" w:rsidP="00C5096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62370">
        <w:rPr>
          <w:rFonts w:ascii="Arial" w:hAnsi="Arial" w:cs="Arial"/>
          <w:sz w:val="24"/>
          <w:szCs w:val="24"/>
        </w:rPr>
        <w:t>Otros que la legislación universitaria requiera</w:t>
      </w:r>
    </w:p>
    <w:p w:rsidR="00152047" w:rsidRPr="00462370" w:rsidRDefault="00152047" w:rsidP="00C50966">
      <w:pPr>
        <w:jc w:val="both"/>
        <w:rPr>
          <w:rFonts w:ascii="Arial" w:hAnsi="Arial" w:cs="Arial"/>
          <w:b/>
          <w:sz w:val="24"/>
          <w:szCs w:val="24"/>
        </w:rPr>
      </w:pPr>
      <w:r w:rsidRPr="00462370">
        <w:rPr>
          <w:rFonts w:ascii="Arial" w:hAnsi="Arial" w:cs="Arial"/>
          <w:b/>
          <w:sz w:val="24"/>
          <w:szCs w:val="24"/>
        </w:rPr>
        <w:t>Recursos</w:t>
      </w:r>
      <w:r w:rsidR="00462370" w:rsidRPr="00462370">
        <w:rPr>
          <w:rFonts w:ascii="Arial" w:hAnsi="Arial" w:cs="Arial"/>
          <w:b/>
          <w:sz w:val="24"/>
          <w:szCs w:val="24"/>
        </w:rPr>
        <w:t>:</w:t>
      </w:r>
    </w:p>
    <w:p w:rsidR="00462370" w:rsidRPr="003328D6" w:rsidRDefault="00462370" w:rsidP="00C50966">
      <w:pPr>
        <w:pStyle w:val="Ttulo2"/>
        <w:keepNext w:val="0"/>
        <w:keepLines w:val="0"/>
        <w:numPr>
          <w:ilvl w:val="2"/>
          <w:numId w:val="0"/>
        </w:numPr>
        <w:ind w:left="720" w:hanging="72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283109139"/>
      <w:bookmarkStart w:id="1" w:name="_Toc314567467"/>
      <w:r w:rsidRPr="003328D6">
        <w:rPr>
          <w:rFonts w:ascii="Arial" w:hAnsi="Arial" w:cs="Arial"/>
          <w:color w:val="auto"/>
          <w:sz w:val="24"/>
          <w:szCs w:val="24"/>
        </w:rPr>
        <w:t>Físicos</w:t>
      </w:r>
      <w:bookmarkEnd w:id="0"/>
      <w:bookmarkEnd w:id="1"/>
      <w:r w:rsidR="00866BA3" w:rsidRPr="003328D6">
        <w:rPr>
          <w:rFonts w:ascii="Arial" w:hAnsi="Arial" w:cs="Arial"/>
          <w:color w:val="auto"/>
          <w:sz w:val="24"/>
          <w:szCs w:val="24"/>
        </w:rPr>
        <w:t>:</w:t>
      </w:r>
    </w:p>
    <w:p w:rsidR="00462370" w:rsidRPr="003328D6" w:rsidRDefault="00503387" w:rsidP="00C5096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328D6">
        <w:rPr>
          <w:rFonts w:ascii="Arial" w:hAnsi="Arial" w:cs="Arial"/>
          <w:sz w:val="24"/>
          <w:szCs w:val="24"/>
        </w:rPr>
        <w:t xml:space="preserve">Salón 201 del edificio M6 o salón </w:t>
      </w:r>
      <w:r w:rsidR="005748EF" w:rsidRPr="003328D6">
        <w:rPr>
          <w:rFonts w:ascii="Arial" w:hAnsi="Arial" w:cs="Arial"/>
          <w:sz w:val="24"/>
          <w:szCs w:val="24"/>
        </w:rPr>
        <w:t>201</w:t>
      </w:r>
      <w:r w:rsidRPr="003328D6">
        <w:rPr>
          <w:rFonts w:ascii="Arial" w:hAnsi="Arial" w:cs="Arial"/>
          <w:sz w:val="24"/>
          <w:szCs w:val="24"/>
        </w:rPr>
        <w:t xml:space="preserve"> del edificio M7</w:t>
      </w:r>
    </w:p>
    <w:p w:rsidR="003F7552" w:rsidRDefault="00862246" w:rsidP="008622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Profesores:</w:t>
      </w:r>
    </w:p>
    <w:p w:rsidR="00FC6D00" w:rsidRDefault="00862246" w:rsidP="00AD2E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Profesores titulares:</w:t>
      </w:r>
    </w:p>
    <w:p w:rsidR="00FC6D00" w:rsidRPr="00670AEC" w:rsidRDefault="00FC6D00" w:rsidP="00AD2E6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2246" w:rsidRDefault="00670AEC" w:rsidP="00AD2E6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70AEC">
        <w:rPr>
          <w:rFonts w:ascii="Arial" w:hAnsi="Arial" w:cs="Arial"/>
          <w:sz w:val="24"/>
          <w:szCs w:val="24"/>
        </w:rPr>
        <w:t>M.Sc</w:t>
      </w:r>
      <w:proofErr w:type="spellEnd"/>
      <w:r w:rsidRPr="00670AEC">
        <w:rPr>
          <w:rFonts w:ascii="Arial" w:hAnsi="Arial" w:cs="Arial"/>
          <w:sz w:val="24"/>
          <w:szCs w:val="24"/>
        </w:rPr>
        <w:t>.</w:t>
      </w:r>
      <w:r w:rsidR="00862246" w:rsidRPr="00670AEC">
        <w:rPr>
          <w:rFonts w:ascii="Arial" w:hAnsi="Arial" w:cs="Arial"/>
          <w:sz w:val="24"/>
          <w:szCs w:val="24"/>
        </w:rPr>
        <w:t xml:space="preserve"> </w:t>
      </w:r>
      <w:r w:rsidRPr="00670AEC">
        <w:rPr>
          <w:rFonts w:ascii="Arial" w:hAnsi="Arial" w:cs="Arial"/>
          <w:sz w:val="24"/>
          <w:szCs w:val="24"/>
        </w:rPr>
        <w:t xml:space="preserve">M.V. </w:t>
      </w:r>
      <w:r w:rsidR="00862246" w:rsidRPr="00670AEC">
        <w:rPr>
          <w:rFonts w:ascii="Arial" w:hAnsi="Arial" w:cs="Arial"/>
          <w:sz w:val="24"/>
          <w:szCs w:val="24"/>
        </w:rPr>
        <w:t>Edgar Bailey</w:t>
      </w:r>
      <w:r w:rsidR="00862246">
        <w:rPr>
          <w:rFonts w:ascii="Arial" w:hAnsi="Arial" w:cs="Arial"/>
          <w:sz w:val="24"/>
          <w:szCs w:val="24"/>
        </w:rPr>
        <w:t>. Colegiado No. 1415</w:t>
      </w:r>
    </w:p>
    <w:p w:rsidR="00202C1C" w:rsidRDefault="00202C1C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Regional del Programa de Sanidad </w:t>
      </w:r>
      <w:r w:rsidR="00531E46">
        <w:rPr>
          <w:rFonts w:ascii="Arial" w:hAnsi="Arial" w:cs="Arial"/>
          <w:sz w:val="24"/>
          <w:szCs w:val="24"/>
        </w:rPr>
        <w:t>Avícola</w:t>
      </w:r>
      <w:r>
        <w:rPr>
          <w:rFonts w:ascii="Arial" w:hAnsi="Arial" w:cs="Arial"/>
          <w:sz w:val="24"/>
          <w:szCs w:val="24"/>
        </w:rPr>
        <w:t>. Organismo Internacional Regional de Sanidad Animal -OIRSA</w:t>
      </w:r>
    </w:p>
    <w:p w:rsidR="00AD2E6D" w:rsidRPr="007243FD" w:rsidRDefault="007243FD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técnico del </w:t>
      </w:r>
      <w:r w:rsidR="00AD2E6D" w:rsidRPr="007243FD">
        <w:rPr>
          <w:rFonts w:ascii="Arial" w:hAnsi="Arial" w:cs="Arial"/>
          <w:sz w:val="24"/>
          <w:szCs w:val="24"/>
        </w:rPr>
        <w:t>Programa de Peste Porcina Clásica</w:t>
      </w:r>
      <w:r w:rsidR="00282401" w:rsidRPr="007243FD">
        <w:rPr>
          <w:rFonts w:ascii="Arial" w:hAnsi="Arial" w:cs="Arial"/>
          <w:sz w:val="24"/>
          <w:szCs w:val="24"/>
        </w:rPr>
        <w:t>. Dirección de sanidad Animal -</w:t>
      </w:r>
      <w:r w:rsidR="00AD2E6D" w:rsidRPr="007243FD">
        <w:rPr>
          <w:rFonts w:ascii="Arial" w:hAnsi="Arial" w:cs="Arial"/>
          <w:sz w:val="24"/>
          <w:szCs w:val="24"/>
        </w:rPr>
        <w:t>MAGA</w:t>
      </w:r>
    </w:p>
    <w:p w:rsidR="00862246" w:rsidRPr="007243FD" w:rsidRDefault="00B9009B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243FD">
        <w:rPr>
          <w:rFonts w:ascii="Arial" w:hAnsi="Arial" w:cs="Arial"/>
          <w:sz w:val="24"/>
          <w:szCs w:val="24"/>
        </w:rPr>
        <w:t>M</w:t>
      </w:r>
      <w:r w:rsidR="00862246" w:rsidRPr="007243FD">
        <w:rPr>
          <w:rFonts w:ascii="Arial" w:hAnsi="Arial" w:cs="Arial"/>
          <w:sz w:val="24"/>
          <w:szCs w:val="24"/>
        </w:rPr>
        <w:t>aestría en Salud Pública</w:t>
      </w:r>
      <w:r w:rsidR="007507A5" w:rsidRPr="007243FD">
        <w:rPr>
          <w:rFonts w:ascii="Arial" w:hAnsi="Arial" w:cs="Arial"/>
          <w:sz w:val="24"/>
          <w:szCs w:val="24"/>
        </w:rPr>
        <w:t>, U</w:t>
      </w:r>
      <w:r w:rsidR="007243FD">
        <w:rPr>
          <w:rFonts w:ascii="Arial" w:hAnsi="Arial" w:cs="Arial"/>
          <w:sz w:val="24"/>
          <w:szCs w:val="24"/>
        </w:rPr>
        <w:t xml:space="preserve">niversidad </w:t>
      </w:r>
      <w:r w:rsidR="007507A5" w:rsidRPr="007243FD">
        <w:rPr>
          <w:rFonts w:ascii="Arial" w:hAnsi="Arial" w:cs="Arial"/>
          <w:sz w:val="24"/>
          <w:szCs w:val="24"/>
        </w:rPr>
        <w:t>R</w:t>
      </w:r>
      <w:r w:rsidR="007243FD">
        <w:rPr>
          <w:rFonts w:ascii="Arial" w:hAnsi="Arial" w:cs="Arial"/>
          <w:sz w:val="24"/>
          <w:szCs w:val="24"/>
        </w:rPr>
        <w:t xml:space="preserve">afael </w:t>
      </w:r>
      <w:r w:rsidR="007243FD" w:rsidRPr="007243FD">
        <w:rPr>
          <w:rFonts w:ascii="Arial" w:hAnsi="Arial" w:cs="Arial"/>
          <w:sz w:val="24"/>
          <w:szCs w:val="24"/>
        </w:rPr>
        <w:t>L</w:t>
      </w:r>
      <w:r w:rsidR="007243FD">
        <w:rPr>
          <w:rFonts w:ascii="Arial" w:hAnsi="Arial" w:cs="Arial"/>
          <w:sz w:val="24"/>
          <w:szCs w:val="24"/>
        </w:rPr>
        <w:t>andívar</w:t>
      </w:r>
    </w:p>
    <w:p w:rsidR="007243FD" w:rsidRPr="007243FD" w:rsidRDefault="00B9009B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243FD">
        <w:rPr>
          <w:rFonts w:ascii="Arial" w:hAnsi="Arial" w:cs="Arial"/>
          <w:sz w:val="24"/>
          <w:szCs w:val="24"/>
        </w:rPr>
        <w:t>Especialización en E</w:t>
      </w:r>
      <w:r w:rsidR="00862246" w:rsidRPr="007243FD">
        <w:rPr>
          <w:rFonts w:ascii="Arial" w:hAnsi="Arial" w:cs="Arial"/>
          <w:sz w:val="24"/>
          <w:szCs w:val="24"/>
        </w:rPr>
        <w:t xml:space="preserve">pidemiología </w:t>
      </w:r>
      <w:r w:rsidR="007243FD" w:rsidRPr="007243FD">
        <w:rPr>
          <w:rFonts w:ascii="Arial" w:hAnsi="Arial" w:cs="Arial"/>
          <w:sz w:val="24"/>
          <w:szCs w:val="24"/>
        </w:rPr>
        <w:t xml:space="preserve">de la Influenza Aviar, en Roma Italia y el Cairo Egipto </w:t>
      </w:r>
    </w:p>
    <w:p w:rsidR="007243FD" w:rsidRDefault="007243FD" w:rsidP="0086224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243FD">
        <w:rPr>
          <w:rFonts w:ascii="Arial" w:hAnsi="Arial" w:cs="Arial"/>
          <w:sz w:val="24"/>
          <w:szCs w:val="24"/>
        </w:rPr>
        <w:lastRenderedPageBreak/>
        <w:t>Pasantía en el Instituto de Biometría y Epidemiologia de la Universidad de Hannover, Alemania.</w:t>
      </w:r>
    </w:p>
    <w:p w:rsidR="007243FD" w:rsidRPr="007243FD" w:rsidRDefault="007243FD" w:rsidP="00862246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 de aprobación del curso de enfermedades trasfronterizas, </w:t>
      </w:r>
      <w:proofErr w:type="spellStart"/>
      <w:r>
        <w:rPr>
          <w:rFonts w:ascii="Arial" w:hAnsi="Arial" w:cs="Arial"/>
          <w:sz w:val="24"/>
          <w:szCs w:val="24"/>
        </w:rPr>
        <w:t>Plum</w:t>
      </w:r>
      <w:proofErr w:type="spellEnd"/>
      <w:r>
        <w:rPr>
          <w:rFonts w:ascii="Arial" w:hAnsi="Arial" w:cs="Arial"/>
          <w:sz w:val="24"/>
          <w:szCs w:val="24"/>
        </w:rPr>
        <w:t xml:space="preserve"> Island, Nueva York, USA</w:t>
      </w:r>
    </w:p>
    <w:p w:rsidR="007243FD" w:rsidRDefault="007243FD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243FD">
        <w:rPr>
          <w:rFonts w:ascii="Arial" w:hAnsi="Arial" w:cs="Arial"/>
          <w:sz w:val="24"/>
          <w:szCs w:val="24"/>
        </w:rPr>
        <w:t>Diplomado de Control y Erradicación de Brotes de Influenza Aviar, Universidad de Delaware, USA</w:t>
      </w:r>
    </w:p>
    <w:p w:rsidR="007243FD" w:rsidRDefault="007243FD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 de aprobación del curso de enfermedades transfronterizas, Universidad de Ames, Iowa, USA</w:t>
      </w:r>
    </w:p>
    <w:p w:rsidR="007243FD" w:rsidRPr="007243FD" w:rsidRDefault="007243FD" w:rsidP="007243FD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Especialización en epidemiologia, </w:t>
      </w:r>
      <w:r w:rsidR="00107F17">
        <w:rPr>
          <w:rFonts w:ascii="Arial" w:hAnsi="Arial" w:cs="Arial"/>
          <w:sz w:val="24"/>
          <w:szCs w:val="24"/>
        </w:rPr>
        <w:t>UNAM</w:t>
      </w:r>
      <w:r>
        <w:rPr>
          <w:rFonts w:ascii="Arial" w:hAnsi="Arial" w:cs="Arial"/>
          <w:sz w:val="24"/>
          <w:szCs w:val="24"/>
        </w:rPr>
        <w:t xml:space="preserve">, México </w:t>
      </w:r>
      <w:r w:rsidR="001572C7">
        <w:rPr>
          <w:rFonts w:ascii="Arial" w:hAnsi="Arial" w:cs="Arial"/>
          <w:sz w:val="24"/>
          <w:szCs w:val="24"/>
        </w:rPr>
        <w:t>y SENASICA</w:t>
      </w:r>
    </w:p>
    <w:p w:rsidR="007243FD" w:rsidRDefault="007243FD" w:rsidP="008622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43FD" w:rsidRDefault="007243FD" w:rsidP="008622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258" w:rsidRDefault="009C2258" w:rsidP="008622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43BC" w:rsidRPr="004B5A3A" w:rsidRDefault="007D43BC" w:rsidP="007D43BC">
      <w:pPr>
        <w:rPr>
          <w:rFonts w:ascii="Arial" w:hAnsi="Arial" w:cs="Arial"/>
          <w:b/>
          <w:sz w:val="24"/>
          <w:lang w:val="es-ES_tradnl"/>
        </w:rPr>
      </w:pPr>
      <w:r w:rsidRPr="004B5A3A">
        <w:rPr>
          <w:rFonts w:ascii="Arial" w:hAnsi="Arial" w:cs="Arial"/>
          <w:b/>
          <w:sz w:val="24"/>
          <w:lang w:val="es-ES_tradnl"/>
        </w:rPr>
        <w:t>ACEPTACI</w:t>
      </w:r>
      <w:r>
        <w:rPr>
          <w:rFonts w:ascii="Arial" w:hAnsi="Arial" w:cs="Arial"/>
          <w:b/>
          <w:sz w:val="24"/>
          <w:lang w:val="es-ES_tradnl"/>
        </w:rPr>
        <w:t>Ó</w:t>
      </w:r>
      <w:r w:rsidRPr="004B5A3A">
        <w:rPr>
          <w:rFonts w:ascii="Arial" w:hAnsi="Arial" w:cs="Arial"/>
          <w:b/>
          <w:sz w:val="24"/>
          <w:lang w:val="es-ES_tradnl"/>
        </w:rPr>
        <w:t>N Y COMPROMISO</w:t>
      </w:r>
    </w:p>
    <w:p w:rsidR="007D43BC" w:rsidRPr="00A709D3" w:rsidRDefault="007D43BC" w:rsidP="007D43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Normativo Escuela de Estudios de Postgrado. </w:t>
      </w:r>
      <w:r w:rsidRPr="00A709D3">
        <w:rPr>
          <w:rFonts w:ascii="Arial" w:hAnsi="Arial" w:cs="Arial"/>
          <w:b/>
        </w:rPr>
        <w:t xml:space="preserve">Artículo 29. Aceptación y compromiso. </w:t>
      </w:r>
      <w:r w:rsidRPr="00A709D3">
        <w:rPr>
          <w:rFonts w:ascii="Arial" w:hAnsi="Arial" w:cs="Arial"/>
        </w:rPr>
        <w:t>Serán aceptados para un programa de postgrado los solicitantes que aprueben el proceso de selección correspondiente de acuerdo al cupo disponible para el programa al que aplicó.</w:t>
      </w:r>
    </w:p>
    <w:p w:rsidR="007D43BC" w:rsidRPr="00A709D3" w:rsidRDefault="007D43BC" w:rsidP="007D43BC">
      <w:p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 xml:space="preserve">El estudiante que es admitido en un programa de postgrado adquiere el compromiso de: </w:t>
      </w:r>
    </w:p>
    <w:p w:rsidR="007D43BC" w:rsidRPr="00A709D3" w:rsidRDefault="007D43BC" w:rsidP="007D43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 xml:space="preserve">Efectuar los pagos correspondientes. </w:t>
      </w:r>
    </w:p>
    <w:p w:rsidR="007D43BC" w:rsidRPr="00A709D3" w:rsidRDefault="007D43BC" w:rsidP="007D43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>Asistir a todas las actividades programadas.</w:t>
      </w:r>
    </w:p>
    <w:p w:rsidR="007D43BC" w:rsidRPr="00A709D3" w:rsidRDefault="007D43BC" w:rsidP="007D43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 xml:space="preserve">Conservar el orden y mantener la disciplina.  </w:t>
      </w:r>
    </w:p>
    <w:p w:rsidR="007D43BC" w:rsidRPr="00A709D3" w:rsidRDefault="007D43BC" w:rsidP="007D43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>Observar dignidad, lealtad y respeto hacia sus profesores, tutores, asesores, autoridades institucionales, personas que demandan atención de la institución, compañeros y trabajadores administrativos y de servicio.</w:t>
      </w:r>
    </w:p>
    <w:p w:rsidR="007D43BC" w:rsidRPr="00A709D3" w:rsidRDefault="007D43BC" w:rsidP="007D43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>Aportar su iniciativa e interés en beneficio de la sociedad guatemalteca.</w:t>
      </w:r>
    </w:p>
    <w:p w:rsidR="007D43BC" w:rsidRPr="00A709D3" w:rsidRDefault="007D43BC" w:rsidP="007D43B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A709D3">
        <w:rPr>
          <w:rFonts w:ascii="Arial" w:hAnsi="Arial" w:cs="Arial"/>
        </w:rPr>
        <w:t>Otros que se determinen en los programas de postgrado respectivos.</w:t>
      </w:r>
    </w:p>
    <w:p w:rsidR="007D43BC" w:rsidRPr="004B5A3A" w:rsidRDefault="009C2258" w:rsidP="007D43BC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INVERSIÓN</w:t>
      </w:r>
      <w:bookmarkStart w:id="2" w:name="_GoBack"/>
      <w:bookmarkEnd w:id="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1844"/>
      </w:tblGrid>
      <w:tr w:rsidR="007D43BC" w:rsidRPr="00A709D3" w:rsidTr="003D4365">
        <w:trPr>
          <w:jc w:val="center"/>
        </w:trPr>
        <w:tc>
          <w:tcPr>
            <w:tcW w:w="3259" w:type="dxa"/>
          </w:tcPr>
          <w:p w:rsidR="007D43BC" w:rsidRPr="00A709D3" w:rsidRDefault="007D43BC" w:rsidP="003D4365">
            <w:pPr>
              <w:rPr>
                <w:rFonts w:ascii="Arial" w:hAnsi="Arial" w:cs="Arial"/>
                <w:b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 xml:space="preserve">Matricula </w:t>
            </w:r>
            <w:r>
              <w:rPr>
                <w:rFonts w:ascii="Arial" w:hAnsi="Arial" w:cs="Arial"/>
                <w:lang w:val="es-ES_tradnl"/>
              </w:rPr>
              <w:t>anual</w:t>
            </w:r>
            <w:r w:rsidRPr="00A709D3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844" w:type="dxa"/>
          </w:tcPr>
          <w:p w:rsidR="007D43BC" w:rsidRPr="00A709D3" w:rsidRDefault="007D43BC" w:rsidP="003D4365">
            <w:pPr>
              <w:rPr>
                <w:rFonts w:ascii="Arial" w:hAnsi="Arial" w:cs="Arial"/>
                <w:b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Q. 1</w:t>
            </w:r>
            <w:r>
              <w:rPr>
                <w:rFonts w:ascii="Arial" w:hAnsi="Arial" w:cs="Arial"/>
                <w:lang w:val="es-ES_tradnl"/>
              </w:rPr>
              <w:t>,</w:t>
            </w:r>
            <w:r w:rsidRPr="00A709D3">
              <w:rPr>
                <w:rFonts w:ascii="Arial" w:hAnsi="Arial" w:cs="Arial"/>
                <w:lang w:val="es-ES_tradnl"/>
              </w:rPr>
              <w:t>031.00</w:t>
            </w:r>
          </w:p>
        </w:tc>
      </w:tr>
      <w:tr w:rsidR="007D43BC" w:rsidRPr="00A709D3" w:rsidTr="003D4365">
        <w:trPr>
          <w:jc w:val="center"/>
        </w:trPr>
        <w:tc>
          <w:tcPr>
            <w:tcW w:w="3259" w:type="dxa"/>
          </w:tcPr>
          <w:p w:rsidR="007D43BC" w:rsidRPr="00A709D3" w:rsidRDefault="007D43BC" w:rsidP="003D4365">
            <w:pPr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 xml:space="preserve">Cuota </w:t>
            </w:r>
            <w:r>
              <w:rPr>
                <w:rFonts w:ascii="Arial" w:hAnsi="Arial" w:cs="Arial"/>
                <w:lang w:val="es-ES_tradnl"/>
              </w:rPr>
              <w:t>mensual</w:t>
            </w:r>
          </w:p>
        </w:tc>
        <w:tc>
          <w:tcPr>
            <w:tcW w:w="1844" w:type="dxa"/>
          </w:tcPr>
          <w:p w:rsidR="007D43BC" w:rsidRPr="00A709D3" w:rsidRDefault="007D43BC" w:rsidP="003D436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Q. 7</w:t>
            </w:r>
            <w:r w:rsidRPr="00A709D3">
              <w:rPr>
                <w:rFonts w:ascii="Arial" w:hAnsi="Arial" w:cs="Arial"/>
                <w:lang w:val="es-ES_tradnl"/>
              </w:rPr>
              <w:t>00.00</w:t>
            </w:r>
          </w:p>
        </w:tc>
      </w:tr>
      <w:tr w:rsidR="007D43BC" w:rsidRPr="00A709D3" w:rsidTr="003D4365">
        <w:trPr>
          <w:jc w:val="center"/>
        </w:trPr>
        <w:tc>
          <w:tcPr>
            <w:tcW w:w="3259" w:type="dxa"/>
          </w:tcPr>
          <w:p w:rsidR="007D43BC" w:rsidRPr="00A709D3" w:rsidRDefault="007D43BC" w:rsidP="003D4365">
            <w:pPr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844" w:type="dxa"/>
          </w:tcPr>
          <w:p w:rsidR="007D43BC" w:rsidRPr="00A709D3" w:rsidRDefault="007D43BC" w:rsidP="003D4365">
            <w:pPr>
              <w:rPr>
                <w:rFonts w:ascii="Arial" w:hAnsi="Arial" w:cs="Arial"/>
                <w:lang w:val="es-ES_tradnl"/>
              </w:rPr>
            </w:pPr>
            <w:r w:rsidRPr="00A709D3">
              <w:rPr>
                <w:rFonts w:ascii="Arial" w:hAnsi="Arial" w:cs="Arial"/>
                <w:lang w:val="es-ES_tradnl"/>
              </w:rPr>
              <w:t xml:space="preserve">Q. </w:t>
            </w:r>
            <w:r w:rsidR="00670AEC">
              <w:rPr>
                <w:rFonts w:ascii="Arial" w:hAnsi="Arial" w:cs="Arial"/>
                <w:lang w:val="es-ES_tradnl"/>
              </w:rPr>
              <w:t>5,2</w:t>
            </w:r>
            <w:r>
              <w:rPr>
                <w:rFonts w:ascii="Arial" w:hAnsi="Arial" w:cs="Arial"/>
                <w:lang w:val="es-ES_tradnl"/>
              </w:rPr>
              <w:t>31.00</w:t>
            </w:r>
          </w:p>
        </w:tc>
      </w:tr>
    </w:tbl>
    <w:p w:rsidR="007D43BC" w:rsidRPr="00A709D3" w:rsidRDefault="007D43BC" w:rsidP="007D43BC">
      <w:pPr>
        <w:spacing w:after="0"/>
        <w:rPr>
          <w:rFonts w:ascii="Arial" w:hAnsi="Arial" w:cs="Arial"/>
          <w:lang w:val="es-ES_tradnl"/>
        </w:rPr>
      </w:pPr>
    </w:p>
    <w:sectPr w:rsidR="007D43BC" w:rsidRPr="00A709D3" w:rsidSect="005033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AB" w:rsidRDefault="003F34AB" w:rsidP="009C2258">
      <w:pPr>
        <w:spacing w:after="0" w:line="240" w:lineRule="auto"/>
      </w:pPr>
      <w:r>
        <w:separator/>
      </w:r>
    </w:p>
  </w:endnote>
  <w:endnote w:type="continuationSeparator" w:id="0">
    <w:p w:rsidR="003F34AB" w:rsidRDefault="003F34AB" w:rsidP="009C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AB" w:rsidRDefault="003F34AB" w:rsidP="009C2258">
      <w:pPr>
        <w:spacing w:after="0" w:line="240" w:lineRule="auto"/>
      </w:pPr>
      <w:r>
        <w:separator/>
      </w:r>
    </w:p>
  </w:footnote>
  <w:footnote w:type="continuationSeparator" w:id="0">
    <w:p w:rsidR="003F34AB" w:rsidRDefault="003F34AB" w:rsidP="009C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58" w:rsidRDefault="009C22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B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36EF5"/>
    <w:multiLevelType w:val="hybridMultilevel"/>
    <w:tmpl w:val="F86E3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4B82"/>
    <w:multiLevelType w:val="hybridMultilevel"/>
    <w:tmpl w:val="61EACC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2226"/>
    <w:multiLevelType w:val="hybridMultilevel"/>
    <w:tmpl w:val="61EACC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6377"/>
    <w:multiLevelType w:val="hybridMultilevel"/>
    <w:tmpl w:val="DAF2F2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3F0"/>
    <w:multiLevelType w:val="hybridMultilevel"/>
    <w:tmpl w:val="E4ECB0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568C8"/>
    <w:multiLevelType w:val="hybridMultilevel"/>
    <w:tmpl w:val="2ADA6B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024"/>
    <w:multiLevelType w:val="hybridMultilevel"/>
    <w:tmpl w:val="64B28A38"/>
    <w:lvl w:ilvl="0" w:tplc="021EA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A1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6B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4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9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4D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0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EA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40CA"/>
    <w:multiLevelType w:val="hybridMultilevel"/>
    <w:tmpl w:val="770C6C7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A78E9"/>
    <w:multiLevelType w:val="multilevel"/>
    <w:tmpl w:val="CAB65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E69DE"/>
    <w:multiLevelType w:val="hybridMultilevel"/>
    <w:tmpl w:val="31CCAD54"/>
    <w:lvl w:ilvl="0" w:tplc="37949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EE64C0"/>
    <w:multiLevelType w:val="hybridMultilevel"/>
    <w:tmpl w:val="3D3EEED2"/>
    <w:lvl w:ilvl="0" w:tplc="100A0001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86C"/>
    <w:multiLevelType w:val="hybridMultilevel"/>
    <w:tmpl w:val="E16442E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8"/>
    <w:rsid w:val="000437CB"/>
    <w:rsid w:val="00050122"/>
    <w:rsid w:val="000579BD"/>
    <w:rsid w:val="00062B1F"/>
    <w:rsid w:val="00076A3A"/>
    <w:rsid w:val="0008327B"/>
    <w:rsid w:val="0008345C"/>
    <w:rsid w:val="000B66FC"/>
    <w:rsid w:val="000B7AC1"/>
    <w:rsid w:val="000D6AA7"/>
    <w:rsid w:val="000F775F"/>
    <w:rsid w:val="00107F17"/>
    <w:rsid w:val="0011049A"/>
    <w:rsid w:val="00120C92"/>
    <w:rsid w:val="00135DF1"/>
    <w:rsid w:val="00152047"/>
    <w:rsid w:val="001572C7"/>
    <w:rsid w:val="001624DB"/>
    <w:rsid w:val="00185FBA"/>
    <w:rsid w:val="00194C9A"/>
    <w:rsid w:val="001A36E0"/>
    <w:rsid w:val="001C253C"/>
    <w:rsid w:val="001E4AC7"/>
    <w:rsid w:val="00202C1C"/>
    <w:rsid w:val="002328F2"/>
    <w:rsid w:val="00254DB2"/>
    <w:rsid w:val="00281CD2"/>
    <w:rsid w:val="00282401"/>
    <w:rsid w:val="002860F3"/>
    <w:rsid w:val="002A0642"/>
    <w:rsid w:val="002A0686"/>
    <w:rsid w:val="002A2AF9"/>
    <w:rsid w:val="003264BA"/>
    <w:rsid w:val="00326BDF"/>
    <w:rsid w:val="003328D6"/>
    <w:rsid w:val="003410F7"/>
    <w:rsid w:val="0036118B"/>
    <w:rsid w:val="00381864"/>
    <w:rsid w:val="003A6F45"/>
    <w:rsid w:val="003E5DC3"/>
    <w:rsid w:val="003F34AB"/>
    <w:rsid w:val="003F7552"/>
    <w:rsid w:val="004021F5"/>
    <w:rsid w:val="004036A3"/>
    <w:rsid w:val="0041182E"/>
    <w:rsid w:val="00415C5E"/>
    <w:rsid w:val="00437579"/>
    <w:rsid w:val="004413E6"/>
    <w:rsid w:val="00462370"/>
    <w:rsid w:val="004642F9"/>
    <w:rsid w:val="00466175"/>
    <w:rsid w:val="00466966"/>
    <w:rsid w:val="0047385E"/>
    <w:rsid w:val="00491D9D"/>
    <w:rsid w:val="00497638"/>
    <w:rsid w:val="004B2978"/>
    <w:rsid w:val="004B3F33"/>
    <w:rsid w:val="004C78ED"/>
    <w:rsid w:val="004D7686"/>
    <w:rsid w:val="005013A7"/>
    <w:rsid w:val="00503387"/>
    <w:rsid w:val="00505BF3"/>
    <w:rsid w:val="00527320"/>
    <w:rsid w:val="00531E46"/>
    <w:rsid w:val="00571E10"/>
    <w:rsid w:val="005748EF"/>
    <w:rsid w:val="005A1947"/>
    <w:rsid w:val="005A61DC"/>
    <w:rsid w:val="005B4A1A"/>
    <w:rsid w:val="005B4E21"/>
    <w:rsid w:val="005C7243"/>
    <w:rsid w:val="005D5A2F"/>
    <w:rsid w:val="005F321C"/>
    <w:rsid w:val="00601B02"/>
    <w:rsid w:val="00621E9A"/>
    <w:rsid w:val="00634E43"/>
    <w:rsid w:val="00670AEC"/>
    <w:rsid w:val="006D17E2"/>
    <w:rsid w:val="006E071C"/>
    <w:rsid w:val="006F09D7"/>
    <w:rsid w:val="006F1337"/>
    <w:rsid w:val="006F78FF"/>
    <w:rsid w:val="007243FD"/>
    <w:rsid w:val="007416C4"/>
    <w:rsid w:val="0074314F"/>
    <w:rsid w:val="007507A5"/>
    <w:rsid w:val="00762DFB"/>
    <w:rsid w:val="007640C3"/>
    <w:rsid w:val="00776B1D"/>
    <w:rsid w:val="007C026A"/>
    <w:rsid w:val="007C2DB7"/>
    <w:rsid w:val="007D43BC"/>
    <w:rsid w:val="007E4A2D"/>
    <w:rsid w:val="008169E4"/>
    <w:rsid w:val="008437AA"/>
    <w:rsid w:val="00862246"/>
    <w:rsid w:val="00866BA3"/>
    <w:rsid w:val="00871E28"/>
    <w:rsid w:val="00883A24"/>
    <w:rsid w:val="008B2D6C"/>
    <w:rsid w:val="008E0336"/>
    <w:rsid w:val="008F070C"/>
    <w:rsid w:val="008F09A7"/>
    <w:rsid w:val="0090230C"/>
    <w:rsid w:val="0090381C"/>
    <w:rsid w:val="00910659"/>
    <w:rsid w:val="00912837"/>
    <w:rsid w:val="0091569E"/>
    <w:rsid w:val="009310C0"/>
    <w:rsid w:val="00932B5D"/>
    <w:rsid w:val="00945EA7"/>
    <w:rsid w:val="0096310F"/>
    <w:rsid w:val="009631B6"/>
    <w:rsid w:val="0096511E"/>
    <w:rsid w:val="00966D93"/>
    <w:rsid w:val="00970982"/>
    <w:rsid w:val="00971F6F"/>
    <w:rsid w:val="00994A38"/>
    <w:rsid w:val="009A6665"/>
    <w:rsid w:val="009B7141"/>
    <w:rsid w:val="009C2258"/>
    <w:rsid w:val="009D0E7E"/>
    <w:rsid w:val="009E1976"/>
    <w:rsid w:val="009F194E"/>
    <w:rsid w:val="009F29DC"/>
    <w:rsid w:val="009F6EF3"/>
    <w:rsid w:val="00A0720E"/>
    <w:rsid w:val="00A47716"/>
    <w:rsid w:val="00A83813"/>
    <w:rsid w:val="00AD2E6D"/>
    <w:rsid w:val="00B04970"/>
    <w:rsid w:val="00B262EB"/>
    <w:rsid w:val="00B72F2B"/>
    <w:rsid w:val="00B76DFA"/>
    <w:rsid w:val="00B839E9"/>
    <w:rsid w:val="00B85E63"/>
    <w:rsid w:val="00B9009B"/>
    <w:rsid w:val="00B90164"/>
    <w:rsid w:val="00BA4B2E"/>
    <w:rsid w:val="00BB7219"/>
    <w:rsid w:val="00BC15B7"/>
    <w:rsid w:val="00BE2C95"/>
    <w:rsid w:val="00C11AD1"/>
    <w:rsid w:val="00C16CF5"/>
    <w:rsid w:val="00C50966"/>
    <w:rsid w:val="00C50A11"/>
    <w:rsid w:val="00C71B6B"/>
    <w:rsid w:val="00C80CA1"/>
    <w:rsid w:val="00CA138E"/>
    <w:rsid w:val="00CB7DA8"/>
    <w:rsid w:val="00CE2EC1"/>
    <w:rsid w:val="00CE3C8A"/>
    <w:rsid w:val="00CE470F"/>
    <w:rsid w:val="00CE6BFC"/>
    <w:rsid w:val="00D00305"/>
    <w:rsid w:val="00D11C07"/>
    <w:rsid w:val="00D12020"/>
    <w:rsid w:val="00D21ABA"/>
    <w:rsid w:val="00D45DCA"/>
    <w:rsid w:val="00D514E4"/>
    <w:rsid w:val="00D5377A"/>
    <w:rsid w:val="00D54D58"/>
    <w:rsid w:val="00D668B0"/>
    <w:rsid w:val="00D74CA5"/>
    <w:rsid w:val="00DA04C2"/>
    <w:rsid w:val="00DA7CBE"/>
    <w:rsid w:val="00DE6094"/>
    <w:rsid w:val="00DF3F7B"/>
    <w:rsid w:val="00E10AA2"/>
    <w:rsid w:val="00E145A7"/>
    <w:rsid w:val="00E17E3D"/>
    <w:rsid w:val="00E41BB9"/>
    <w:rsid w:val="00E45FB3"/>
    <w:rsid w:val="00E66610"/>
    <w:rsid w:val="00EB2B90"/>
    <w:rsid w:val="00EC1F61"/>
    <w:rsid w:val="00EC2488"/>
    <w:rsid w:val="00ED0FF0"/>
    <w:rsid w:val="00ED2BDC"/>
    <w:rsid w:val="00ED7DB7"/>
    <w:rsid w:val="00EF3490"/>
    <w:rsid w:val="00F02843"/>
    <w:rsid w:val="00F30952"/>
    <w:rsid w:val="00F605D7"/>
    <w:rsid w:val="00F71816"/>
    <w:rsid w:val="00F85F55"/>
    <w:rsid w:val="00F924A0"/>
    <w:rsid w:val="00FA29E5"/>
    <w:rsid w:val="00FA2C49"/>
    <w:rsid w:val="00FB3502"/>
    <w:rsid w:val="00FC6D00"/>
    <w:rsid w:val="00FD3EF1"/>
    <w:rsid w:val="00FD6B83"/>
    <w:rsid w:val="00FD7E7A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38C1D4-2969-416F-A4BC-3F809D36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1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2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1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54D58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640C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bidi="en-US"/>
    </w:rPr>
  </w:style>
  <w:style w:type="table" w:styleId="Tablaconcuadrcula">
    <w:name w:val="Table Grid"/>
    <w:basedOn w:val="Tablanormal"/>
    <w:uiPriority w:val="59"/>
    <w:rsid w:val="00971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5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F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F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F5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2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501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2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258"/>
  </w:style>
  <w:style w:type="paragraph" w:styleId="Piedepgina">
    <w:name w:val="footer"/>
    <w:basedOn w:val="Normal"/>
    <w:link w:val="PiedepginaCar"/>
    <w:uiPriority w:val="99"/>
    <w:unhideWhenUsed/>
    <w:rsid w:val="009C2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postgradofmv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1660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Ligia Rios</cp:lastModifiedBy>
  <cp:revision>2</cp:revision>
  <dcterms:created xsi:type="dcterms:W3CDTF">2017-11-28T18:56:00Z</dcterms:created>
  <dcterms:modified xsi:type="dcterms:W3CDTF">2017-11-28T18:56:00Z</dcterms:modified>
</cp:coreProperties>
</file>